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6314" w14:textId="77777777" w:rsidR="00CD259F" w:rsidRDefault="0000000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>
        <w:rPr>
          <w:rFonts w:ascii="Arial" w:hAnsi="Arial"/>
          <w:b/>
          <w:bCs/>
          <w:sz w:val="22"/>
          <w:szCs w:val="22"/>
        </w:rPr>
        <w:t>3GPP TSG RAN WG1 #117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>
        <w:rPr>
          <w:rFonts w:ascii="Arial" w:hAnsi="Arial"/>
          <w:b/>
          <w:bCs/>
          <w:sz w:val="22"/>
          <w:szCs w:val="22"/>
        </w:rPr>
        <w:t>R1-2404293</w:t>
      </w:r>
    </w:p>
    <w:p w14:paraId="4C8EA6D2" w14:textId="77777777" w:rsidR="00CD259F" w:rsidRDefault="00000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/>
          <w:b/>
          <w:bCs/>
          <w:sz w:val="22"/>
          <w:szCs w:val="22"/>
          <w:lang w:eastAsia="ja-JP"/>
        </w:rPr>
        <w:t>Fukuoka City, Fukuoka, Japan, May 20th – 24th, 2024</w:t>
      </w:r>
    </w:p>
    <w:bookmarkEnd w:id="0"/>
    <w:p w14:paraId="17A294BE" w14:textId="77777777" w:rsidR="00CD259F" w:rsidRDefault="00CD259F">
      <w:pPr>
        <w:pStyle w:val="3GPPHeader"/>
        <w:spacing w:after="0"/>
        <w:rPr>
          <w:sz w:val="22"/>
          <w:szCs w:val="22"/>
        </w:rPr>
      </w:pPr>
    </w:p>
    <w:p w14:paraId="5330F751" w14:textId="77777777" w:rsidR="00CD259F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  <w:t>9.5.1</w:t>
      </w:r>
    </w:p>
    <w:p w14:paraId="188CC468" w14:textId="77777777" w:rsidR="00CD259F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  <w:t>Apple</w:t>
      </w:r>
    </w:p>
    <w:p w14:paraId="6B57856C" w14:textId="77777777" w:rsidR="00CD259F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 xml:space="preserve">On-demand SSB </w:t>
      </w:r>
      <w:proofErr w:type="spellStart"/>
      <w:r>
        <w:rPr>
          <w:rFonts w:ascii="Arial" w:hAnsi="Arial"/>
          <w:sz w:val="22"/>
          <w:szCs w:val="22"/>
        </w:rPr>
        <w:t>SCell</w:t>
      </w:r>
      <w:proofErr w:type="spellEnd"/>
      <w:r>
        <w:rPr>
          <w:rFonts w:ascii="Arial" w:hAnsi="Arial"/>
          <w:sz w:val="22"/>
          <w:szCs w:val="22"/>
        </w:rPr>
        <w:t xml:space="preserve"> Operation</w:t>
      </w:r>
    </w:p>
    <w:p w14:paraId="17A6708E" w14:textId="77777777" w:rsidR="00CD259F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  <w:t>Discussion/Decision</w:t>
      </w:r>
    </w:p>
    <w:p w14:paraId="6738B5D9" w14:textId="77777777" w:rsidR="00CD259F" w:rsidRDefault="00000000">
      <w:pPr>
        <w:pStyle w:val="Heading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Introduction</w:t>
      </w:r>
    </w:p>
    <w:p w14:paraId="05A543DE" w14:textId="77777777" w:rsidR="00CD259F" w:rsidRDefault="00000000">
      <w:pPr>
        <w:suppressAutoHyphens/>
        <w:spacing w:after="0"/>
        <w:jc w:val="both"/>
        <w:rPr>
          <w:rFonts w:eastAsia="SimSun"/>
          <w:bCs/>
          <w:color w:val="000000" w:themeColor="text1"/>
          <w:sz w:val="21"/>
          <w:szCs w:val="21"/>
          <w:lang w:eastAsia="ko-KR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This contribution provides our views on on-demand 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operation. We will use a terminology OD-SSB for on-demand SSB throughout the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tdoc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>.</w:t>
      </w:r>
    </w:p>
    <w:p w14:paraId="30293CB1" w14:textId="77777777" w:rsidR="00CD259F" w:rsidRDefault="00000000">
      <w:pPr>
        <w:pStyle w:val="Heading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Scenarios and Use Cases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259F" w14:paraId="4805EE96" w14:textId="77777777">
        <w:tc>
          <w:tcPr>
            <w:tcW w:w="9236" w:type="dxa"/>
          </w:tcPr>
          <w:p w14:paraId="390A301D" w14:textId="77777777" w:rsidR="00CD259F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Batang" w:hAnsi="Times"/>
                <w:color w:val="FF0000"/>
                <w:sz w:val="20"/>
                <w:lang w:eastAsia="en-US"/>
              </w:rPr>
            </w:pPr>
            <w:r>
              <w:rPr>
                <w:rFonts w:ascii="Times" w:eastAsia="Batang" w:hAnsi="Times"/>
                <w:color w:val="FF0000"/>
                <w:sz w:val="20"/>
                <w:lang w:eastAsia="en-US"/>
              </w:rPr>
              <w:t>&lt;RAN1 #116&gt;</w:t>
            </w:r>
          </w:p>
          <w:p w14:paraId="56E48BE5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18D7B559" w14:textId="77777777" w:rsidR="00CD259F" w:rsidRDefault="00000000">
            <w:pPr>
              <w:contextualSpacing/>
              <w:jc w:val="both"/>
              <w:rPr>
                <w:rFonts w:eastAsia="Malgun Gothic"/>
                <w:szCs w:val="20"/>
                <w:lang w:eastAsia="en-US"/>
              </w:rPr>
            </w:pPr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Regarding the UE assumption on SSB transmission on a cell supporting on-demand SSB </w:t>
            </w:r>
            <w:proofErr w:type="spellStart"/>
            <w:r>
              <w:rPr>
                <w:rFonts w:ascii="Times" w:eastAsia="Batang" w:hAnsi="Times"/>
                <w:szCs w:val="20"/>
                <w:lang w:val="en-GB" w:eastAsia="en-US"/>
              </w:rPr>
              <w:t>SCell</w:t>
            </w:r>
            <w:proofErr w:type="spellEnd"/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 operation, </w:t>
            </w:r>
            <w:r>
              <w:rPr>
                <w:rFonts w:ascii="Times" w:eastAsia="Batang" w:hAnsi="Times" w:hint="eastAsia"/>
                <w:szCs w:val="20"/>
                <w:lang w:val="en-GB" w:eastAsia="en-US"/>
              </w:rPr>
              <w:t>the</w:t>
            </w:r>
            <w:r>
              <w:rPr>
                <w:rFonts w:ascii="Times" w:eastAsia="Batang" w:hAnsi="Times"/>
                <w:szCs w:val="20"/>
                <w:lang w:val="en-GB" w:eastAsia="ko-KR"/>
              </w:rPr>
              <w:t xml:space="preserve"> following cases are identified for further study:</w:t>
            </w:r>
          </w:p>
          <w:p w14:paraId="2654D30D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szCs w:val="20"/>
                <w:lang w:eastAsia="en-US"/>
              </w:rPr>
            </w:pPr>
            <w:r>
              <w:rPr>
                <w:rFonts w:ascii="Times" w:eastAsia="Batang" w:hAnsi="Times"/>
                <w:szCs w:val="20"/>
                <w:lang w:val="en-GB" w:eastAsia="en-US"/>
              </w:rPr>
              <w:t>Case #1: No always-on SSB on the cell</w:t>
            </w:r>
          </w:p>
          <w:p w14:paraId="1F316AA6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szCs w:val="20"/>
                <w:lang w:eastAsia="en-US"/>
              </w:rPr>
            </w:pPr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Case #2: Always-on SSB is periodically transmitted on the </w:t>
            </w:r>
            <w:proofErr w:type="gramStart"/>
            <w:r>
              <w:rPr>
                <w:rFonts w:ascii="Times" w:eastAsia="Batang" w:hAnsi="Times"/>
                <w:szCs w:val="20"/>
                <w:lang w:val="en-GB" w:eastAsia="en-US"/>
              </w:rPr>
              <w:t>cell</w:t>
            </w:r>
            <w:proofErr w:type="gramEnd"/>
          </w:p>
          <w:p w14:paraId="45D51C60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szCs w:val="20"/>
                <w:lang w:eastAsia="en-US"/>
              </w:rPr>
            </w:pPr>
            <w:r>
              <w:rPr>
                <w:rFonts w:ascii="Times" w:eastAsia="Batang" w:hAnsi="Times"/>
                <w:szCs w:val="20"/>
                <w:lang w:val="en-GB" w:eastAsia="en-US"/>
              </w:rPr>
              <w:t>FFS: Whether always-on SSB and on-demand SSB are not cell-defining SSB if transmitted.</w:t>
            </w:r>
          </w:p>
          <w:p w14:paraId="1BAE5FF3" w14:textId="77777777" w:rsidR="00CD259F" w:rsidRDefault="00000000">
            <w:pPr>
              <w:spacing w:after="0"/>
              <w:rPr>
                <w:rFonts w:ascii="Times" w:eastAsia="Batang" w:hAnsi="Times"/>
                <w:sz w:val="20"/>
                <w:szCs w:val="20"/>
                <w:lang w:eastAsia="en-US"/>
              </w:rPr>
            </w:pPr>
            <w:r>
              <w:rPr>
                <w:rFonts w:ascii="Times" w:eastAsia="Batang" w:hAnsi="Times"/>
                <w:sz w:val="20"/>
                <w:szCs w:val="20"/>
                <w:lang w:eastAsia="en-US"/>
              </w:rPr>
              <w:t xml:space="preserve">FFS: Which scenario the above applies for </w:t>
            </w:r>
          </w:p>
          <w:p w14:paraId="0BA3B549" w14:textId="77777777" w:rsidR="00CD259F" w:rsidRDefault="00CD25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color w:val="000000" w:themeColor="text1"/>
                <w:sz w:val="21"/>
                <w:szCs w:val="21"/>
              </w:rPr>
            </w:pPr>
          </w:p>
          <w:p w14:paraId="226E7A5A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03589774" w14:textId="77777777" w:rsidR="00CD259F" w:rsidRDefault="00000000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RAN1 to strive for a common design for on-demand SSB operation considering all applicable CA configurations</w:t>
            </w:r>
            <w:r>
              <w:rPr>
                <w:sz w:val="20"/>
                <w:szCs w:val="20"/>
              </w:rPr>
              <w:t>.</w:t>
            </w:r>
          </w:p>
          <w:p w14:paraId="78B6FEED" w14:textId="77777777" w:rsidR="00CD259F" w:rsidRDefault="00CD259F">
            <w:pPr>
              <w:contextualSpacing/>
              <w:jc w:val="both"/>
              <w:rPr>
                <w:rFonts w:eastAsia="Malgun Gothic"/>
                <w:sz w:val="20"/>
                <w:szCs w:val="20"/>
              </w:rPr>
            </w:pPr>
          </w:p>
          <w:p w14:paraId="1F5EB65F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0F872020" w14:textId="77777777" w:rsidR="00CD259F" w:rsidRDefault="00000000">
            <w:pPr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operation, focus future RAN1 discussion to down-select (both may be selected) between the two scenarios.</w:t>
            </w:r>
          </w:p>
          <w:p w14:paraId="4DE81549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Scenario #2: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activation command (e.g., as defined in TS 38.321)</w:t>
            </w:r>
            <w:r>
              <w:rPr>
                <w:sz w:val="20"/>
                <w:szCs w:val="20"/>
              </w:rPr>
              <w:tab/>
            </w:r>
          </w:p>
          <w:p w14:paraId="5B856B0F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Scenario #3: After UE receives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2868FA9D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This does not preclude </w:t>
            </w:r>
            <w:proofErr w:type="spellStart"/>
            <w:r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>
              <w:rPr>
                <w:rFonts w:eastAsia="Malgun Gothic"/>
                <w:sz w:val="20"/>
                <w:szCs w:val="20"/>
              </w:rPr>
              <w:t xml:space="preserve"> for which activation is </w:t>
            </w:r>
            <w:proofErr w:type="gramStart"/>
            <w:r>
              <w:rPr>
                <w:rFonts w:eastAsia="Malgun Gothic"/>
                <w:sz w:val="20"/>
                <w:szCs w:val="20"/>
              </w:rPr>
              <w:t>completed</w:t>
            </w:r>
            <w:proofErr w:type="gramEnd"/>
          </w:p>
          <w:p w14:paraId="5E631C8B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FFS: The case where </w:t>
            </w:r>
            <w:proofErr w:type="spellStart"/>
            <w:r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>
              <w:rPr>
                <w:rFonts w:eastAsia="Malgun Gothic"/>
                <w:sz w:val="20"/>
                <w:szCs w:val="20"/>
              </w:rPr>
              <w:t xml:space="preserve"> activation is completed</w:t>
            </w:r>
          </w:p>
          <w:p w14:paraId="1B4AF397" w14:textId="77777777" w:rsidR="00CD259F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Batang" w:hAnsi="Times"/>
                <w:sz w:val="20"/>
                <w:lang w:eastAsia="en-US"/>
              </w:rPr>
            </w:pPr>
            <w:r>
              <w:rPr>
                <w:rFonts w:ascii="Times" w:eastAsia="Batang" w:hAnsi="Times"/>
                <w:sz w:val="20"/>
                <w:lang w:eastAsia="en-US"/>
              </w:rPr>
              <w:t>FFS: Application timing between NW triggering message and on demand SSB transmission</w:t>
            </w:r>
          </w:p>
          <w:p w14:paraId="256F9B55" w14:textId="77777777" w:rsidR="00CD259F" w:rsidRDefault="00CD25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Batang" w:hAnsi="Times"/>
                <w:sz w:val="20"/>
                <w:lang w:eastAsia="en-US"/>
              </w:rPr>
            </w:pPr>
          </w:p>
          <w:p w14:paraId="45A6DD8D" w14:textId="77777777" w:rsidR="00CD259F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Batang" w:hAnsi="Times"/>
                <w:color w:val="FF0000"/>
                <w:sz w:val="20"/>
                <w:lang w:eastAsia="en-US"/>
              </w:rPr>
            </w:pPr>
            <w:r>
              <w:rPr>
                <w:rFonts w:ascii="Times" w:eastAsia="Batang" w:hAnsi="Times"/>
                <w:color w:val="FF0000"/>
                <w:sz w:val="20"/>
                <w:lang w:eastAsia="en-US"/>
              </w:rPr>
              <w:t>&lt;RAN1 #116bis&gt;</w:t>
            </w:r>
          </w:p>
          <w:p w14:paraId="2D8E439D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b/>
                <w:bCs/>
                <w:sz w:val="20"/>
                <w:highlight w:val="green"/>
                <w:lang w:val="en-GB" w:eastAsia="en-US"/>
              </w:rPr>
              <w:t>Agreement</w:t>
            </w:r>
          </w:p>
          <w:p w14:paraId="45C4AC43" w14:textId="77777777" w:rsidR="00CD259F" w:rsidRDefault="00000000">
            <w:p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ko-KR"/>
              </w:rPr>
            </w:pPr>
            <w:r>
              <w:rPr>
                <w:rFonts w:ascii="Times" w:eastAsia="Batang" w:hAnsi="Times"/>
                <w:sz w:val="20"/>
                <w:szCs w:val="20"/>
                <w:lang w:val="en-GB" w:eastAsia="en-US"/>
              </w:rPr>
              <w:t>For the identified scenarios</w:t>
            </w:r>
            <w:r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 xml:space="preserve"> and cases (as per RAN1#116 agreement)</w:t>
            </w:r>
            <w:r>
              <w:rPr>
                <w:rFonts w:ascii="Times" w:eastAsia="Batang" w:hAnsi="Times"/>
                <w:sz w:val="20"/>
                <w:szCs w:val="20"/>
                <w:lang w:val="en-GB" w:eastAsia="en-US"/>
              </w:rPr>
              <w:t>,</w:t>
            </w:r>
            <w:r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 xml:space="preserve"> on-demand SSB can be triggered by </w:t>
            </w:r>
            <w:proofErr w:type="spellStart"/>
            <w:r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>gNB</w:t>
            </w:r>
            <w:proofErr w:type="spellEnd"/>
            <w:r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 xml:space="preserve"> at least for the following scenarios/cases:</w:t>
            </w:r>
          </w:p>
          <w:p w14:paraId="25115218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/>
                <w:szCs w:val="20"/>
                <w:lang w:val="en-GB" w:eastAsia="en-US"/>
              </w:rPr>
              <w:t>Scenario #2</w:t>
            </w:r>
            <w:r>
              <w:rPr>
                <w:rFonts w:ascii="Times" w:eastAsia="Batang" w:hAnsi="Times" w:hint="eastAsia"/>
                <w:szCs w:val="20"/>
                <w:lang w:val="en-GB" w:eastAsia="ko-KR"/>
              </w:rPr>
              <w:t xml:space="preserve"> and Case #1</w:t>
            </w:r>
          </w:p>
          <w:p w14:paraId="24872EB3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 w:hint="eastAsia"/>
                <w:szCs w:val="20"/>
                <w:lang w:val="en-GB" w:eastAsia="ko-KR"/>
              </w:rPr>
              <w:t>Scenario #2 and Case #2</w:t>
            </w:r>
          </w:p>
          <w:p w14:paraId="7117438B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/>
                <w:szCs w:val="20"/>
                <w:lang w:val="en-GB" w:eastAsia="en-US"/>
              </w:rPr>
              <w:t>Scenario #</w:t>
            </w:r>
            <w:r>
              <w:rPr>
                <w:rFonts w:ascii="Times" w:eastAsia="Batang" w:hAnsi="Times" w:hint="eastAsia"/>
                <w:szCs w:val="20"/>
                <w:lang w:val="en-GB" w:eastAsia="ko-KR"/>
              </w:rPr>
              <w:t>2A and Case #1</w:t>
            </w:r>
          </w:p>
          <w:p w14:paraId="24872661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 w:hint="eastAsia"/>
                <w:szCs w:val="20"/>
                <w:lang w:val="en-GB" w:eastAsia="ko-KR"/>
              </w:rPr>
              <w:t>Scenario #2A and Case #2</w:t>
            </w:r>
          </w:p>
          <w:p w14:paraId="6FD82CE1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 w:hint="eastAsia"/>
                <w:szCs w:val="20"/>
                <w:lang w:val="en-GB" w:eastAsia="ko-KR"/>
              </w:rPr>
              <w:t xml:space="preserve">FFS: 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Scenario #3A and Case #1</w:t>
            </w:r>
          </w:p>
          <w:p w14:paraId="533EA52E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 w:hint="eastAsia"/>
                <w:szCs w:val="20"/>
                <w:lang w:val="en-GB" w:eastAsia="ko-KR"/>
              </w:rPr>
              <w:t xml:space="preserve">FFS: </w:t>
            </w:r>
            <w:r>
              <w:rPr>
                <w:rFonts w:ascii="Times" w:eastAsia="Batang" w:hAnsi="Times"/>
                <w:szCs w:val="20"/>
                <w:lang w:val="en-GB" w:eastAsia="en-US"/>
              </w:rPr>
              <w:t>Scenario #3</w:t>
            </w:r>
            <w:r>
              <w:rPr>
                <w:rFonts w:ascii="Times" w:eastAsia="Batang" w:hAnsi="Times" w:hint="eastAsia"/>
                <w:szCs w:val="20"/>
                <w:lang w:val="en-GB" w:eastAsia="ko-KR"/>
              </w:rPr>
              <w:t>A and Case #2</w:t>
            </w:r>
          </w:p>
          <w:p w14:paraId="2553AFB4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 w:hint="eastAsia"/>
                <w:szCs w:val="20"/>
                <w:lang w:val="en-GB" w:eastAsia="ko-KR"/>
              </w:rPr>
              <w:lastRenderedPageBreak/>
              <w:t>FFS: Scenario #3B and Case #1</w:t>
            </w:r>
          </w:p>
          <w:p w14:paraId="168845A4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Batang" w:hAnsi="Times" w:hint="eastAsia"/>
                <w:szCs w:val="20"/>
                <w:lang w:val="en-GB" w:eastAsia="ko-KR"/>
              </w:rPr>
              <w:t>FFS: Scenario #3B and Case #2</w:t>
            </w:r>
          </w:p>
          <w:p w14:paraId="04E44F5E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For Case #1, once on-demand SSB is triggered, its transmission is in a periodic manner.</w:t>
            </w:r>
          </w:p>
          <w:p w14:paraId="45C571C2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Note: This does not imply periodic on-demand SSB is transmitted indefinitely after triggered.</w:t>
            </w:r>
          </w:p>
          <w:p w14:paraId="42AA0A8D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Notes:</w:t>
            </w:r>
          </w:p>
          <w:p w14:paraId="10638C5B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Scenario #2A refers </w:t>
            </w:r>
            <w:proofErr w:type="gram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to</w:t>
            </w:r>
            <w:proofErr w:type="gramEnd"/>
          </w:p>
          <w:p w14:paraId="560C3D53" w14:textId="77777777" w:rsidR="00CD259F" w:rsidRDefault="00000000">
            <w:pPr>
              <w:numPr>
                <w:ilvl w:val="2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/>
                <w:szCs w:val="20"/>
                <w:lang w:val="en-GB" w:eastAsia="ko-KR"/>
              </w:rPr>
              <w:t>“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When </w:t>
            </w:r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UE receives </w:t>
            </w:r>
            <w:proofErr w:type="spellStart"/>
            <w:r>
              <w:rPr>
                <w:rFonts w:ascii="Times" w:eastAsia="Batang" w:hAnsi="Times"/>
                <w:szCs w:val="20"/>
                <w:lang w:val="en-GB" w:eastAsia="en-US"/>
              </w:rPr>
              <w:t>SCell</w:t>
            </w:r>
            <w:proofErr w:type="spellEnd"/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 activation command (e.g., as defined in TS 38.321)</w:t>
            </w:r>
            <w:r>
              <w:rPr>
                <w:rFonts w:ascii="Times" w:eastAsia="Batang" w:hAnsi="Times"/>
                <w:szCs w:val="20"/>
                <w:lang w:val="en-GB" w:eastAsia="ko-KR"/>
              </w:rPr>
              <w:t>”</w:t>
            </w:r>
          </w:p>
          <w:p w14:paraId="2E9970D2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Scenario #3A refers </w:t>
            </w:r>
            <w:proofErr w:type="gram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to</w:t>
            </w:r>
            <w:proofErr w:type="gramEnd"/>
          </w:p>
          <w:p w14:paraId="4F89EFB2" w14:textId="77777777" w:rsidR="00CD259F" w:rsidRDefault="00000000">
            <w:pPr>
              <w:numPr>
                <w:ilvl w:val="2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/>
                <w:szCs w:val="20"/>
                <w:lang w:val="en-GB" w:eastAsia="ko-KR"/>
              </w:rPr>
              <w:t>“A</w:t>
            </w:r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fter UE receives </w:t>
            </w:r>
            <w:proofErr w:type="spellStart"/>
            <w:r>
              <w:rPr>
                <w:rFonts w:ascii="Times" w:eastAsia="Batang" w:hAnsi="Times"/>
                <w:szCs w:val="20"/>
                <w:lang w:val="en-GB" w:eastAsia="en-US"/>
              </w:rPr>
              <w:t>SCell</w:t>
            </w:r>
            <w:proofErr w:type="spellEnd"/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 activation command (e.g., as defined in TS 38.321)</w:t>
            </w:r>
            <w:r>
              <w:rPr>
                <w:rFonts w:ascii="Times" w:eastAsia="Batang" w:hAnsi="Times" w:hint="eastAsia"/>
                <w:szCs w:val="20"/>
                <w:lang w:val="en-GB" w:eastAsia="ko-KR"/>
              </w:rPr>
              <w:t xml:space="preserve"> until </w:t>
            </w:r>
            <w:proofErr w:type="spellStart"/>
            <w:r>
              <w:rPr>
                <w:rFonts w:ascii="Times" w:eastAsia="Batang" w:hAnsi="Times" w:hint="eastAsia"/>
                <w:szCs w:val="20"/>
                <w:lang w:val="en-GB" w:eastAsia="ko-KR"/>
              </w:rPr>
              <w:t>SCell</w:t>
            </w:r>
            <w:proofErr w:type="spellEnd"/>
            <w:r>
              <w:rPr>
                <w:rFonts w:ascii="Times" w:eastAsia="Batang" w:hAnsi="Times" w:hint="eastAsia"/>
                <w:szCs w:val="20"/>
                <w:lang w:val="en-GB" w:eastAsia="ko-KR"/>
              </w:rPr>
              <w:t xml:space="preserve"> activation is </w:t>
            </w:r>
            <w:proofErr w:type="gramStart"/>
            <w:r>
              <w:rPr>
                <w:rFonts w:ascii="Times" w:eastAsia="Batang" w:hAnsi="Times" w:hint="eastAsia"/>
                <w:szCs w:val="20"/>
                <w:lang w:val="en-GB" w:eastAsia="ko-KR"/>
              </w:rPr>
              <w:t>completed</w:t>
            </w:r>
            <w:r>
              <w:rPr>
                <w:rFonts w:ascii="Times" w:eastAsia="Batang" w:hAnsi="Times"/>
                <w:szCs w:val="20"/>
                <w:lang w:val="en-GB" w:eastAsia="ko-KR"/>
              </w:rPr>
              <w:t>”</w:t>
            </w:r>
            <w:proofErr w:type="gramEnd"/>
          </w:p>
          <w:p w14:paraId="79BD5D79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Scenario #3B refers </w:t>
            </w:r>
            <w:proofErr w:type="gram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to</w:t>
            </w:r>
            <w:proofErr w:type="gramEnd"/>
          </w:p>
          <w:p w14:paraId="70B7D4AE" w14:textId="77777777" w:rsidR="00CD259F" w:rsidRDefault="00000000">
            <w:pPr>
              <w:numPr>
                <w:ilvl w:val="2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/>
                <w:szCs w:val="20"/>
                <w:lang w:val="en-GB" w:eastAsia="ko-KR"/>
              </w:rPr>
              <w:t>“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When </w:t>
            </w:r>
            <w:proofErr w:type="spell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SCell</w:t>
            </w:r>
            <w:proofErr w:type="spellEnd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activation is completed and </w:t>
            </w:r>
            <w:proofErr w:type="spell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SCell</w:t>
            </w:r>
            <w:proofErr w:type="spellEnd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is activated</w:t>
            </w:r>
            <w:r>
              <w:rPr>
                <w:rFonts w:ascii="Times" w:eastAsia="Malgun Gothic" w:hAnsi="Times"/>
                <w:szCs w:val="20"/>
                <w:lang w:val="en-GB" w:eastAsia="ko-KR"/>
              </w:rPr>
              <w:t>” or</w:t>
            </w:r>
          </w:p>
          <w:p w14:paraId="5766FC70" w14:textId="77777777" w:rsidR="00CD259F" w:rsidRDefault="00000000">
            <w:pPr>
              <w:numPr>
                <w:ilvl w:val="2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/>
                <w:szCs w:val="20"/>
                <w:lang w:val="en-GB" w:eastAsia="ko-KR"/>
              </w:rPr>
              <w:t>“A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fter </w:t>
            </w:r>
            <w:proofErr w:type="spell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SCell</w:t>
            </w:r>
            <w:proofErr w:type="spellEnd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activation is completed and </w:t>
            </w:r>
            <w:proofErr w:type="spell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SCell</w:t>
            </w:r>
            <w:proofErr w:type="spellEnd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is </w:t>
            </w:r>
            <w:proofErr w:type="gramStart"/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activated</w:t>
            </w:r>
            <w:r>
              <w:rPr>
                <w:rFonts w:ascii="Times" w:eastAsia="Malgun Gothic" w:hAnsi="Times"/>
                <w:szCs w:val="20"/>
                <w:lang w:val="en-GB" w:eastAsia="ko-KR"/>
              </w:rPr>
              <w:t>”</w:t>
            </w:r>
            <w:proofErr w:type="gramEnd"/>
          </w:p>
          <w:p w14:paraId="24EF3DD0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/>
                <w:szCs w:val="20"/>
                <w:lang w:val="en-GB" w:eastAsia="en-US"/>
              </w:rPr>
              <w:t>For discussion purpose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under AI 9.5.1</w:t>
            </w:r>
            <w:r>
              <w:rPr>
                <w:rFonts w:ascii="Times" w:eastAsia="Malgun Gothic" w:hAnsi="Times"/>
                <w:szCs w:val="20"/>
                <w:lang w:val="en-GB" w:eastAsia="en-US"/>
              </w:rPr>
              <w:t xml:space="preserve">, always-on SSB is 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SSB </w:t>
            </w:r>
            <w:r>
              <w:rPr>
                <w:rFonts w:ascii="Times" w:eastAsia="Malgun Gothic" w:hAnsi="Times"/>
                <w:szCs w:val="20"/>
                <w:lang w:val="en-GB" w:eastAsia="ko-KR"/>
              </w:rPr>
              <w:t>supported in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Rel-18 specifications.</w:t>
            </w:r>
          </w:p>
          <w:p w14:paraId="09232856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ascii="Times" w:eastAsia="Malgun Gothic" w:hAnsi="Times"/>
                <w:szCs w:val="20"/>
                <w:lang w:val="en-GB" w:eastAsia="en-US"/>
              </w:rPr>
            </w:pP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>Timing for on-demand SSB transmission</w:t>
            </w:r>
            <w:r>
              <w:rPr>
                <w:rFonts w:ascii="Times" w:eastAsia="Malgun Gothic" w:hAnsi="Times"/>
                <w:szCs w:val="20"/>
                <w:lang w:val="en-GB" w:eastAsia="ko-KR"/>
              </w:rPr>
              <w:t xml:space="preserve"> (e.g. when the triggered SSB starts and ends)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will be </w:t>
            </w:r>
            <w:r>
              <w:rPr>
                <w:rFonts w:ascii="Times" w:eastAsia="Malgun Gothic" w:hAnsi="Times"/>
                <w:szCs w:val="20"/>
                <w:lang w:val="en-GB" w:eastAsia="ko-KR"/>
              </w:rPr>
              <w:t>separately</w:t>
            </w:r>
            <w:r>
              <w:rPr>
                <w:rFonts w:ascii="Times" w:eastAsia="Malgun Gothic" w:hAnsi="Times" w:hint="eastAsia"/>
                <w:szCs w:val="20"/>
                <w:lang w:val="en-GB" w:eastAsia="ko-KR"/>
              </w:rPr>
              <w:t xml:space="preserve"> discussed.</w:t>
            </w:r>
          </w:p>
          <w:p w14:paraId="24CF2191" w14:textId="77777777" w:rsidR="00CD259F" w:rsidRDefault="00CD259F">
            <w:pPr>
              <w:spacing w:after="0"/>
              <w:rPr>
                <w:rFonts w:ascii="Times" w:eastAsia="Batang" w:hAnsi="Times"/>
                <w:sz w:val="20"/>
                <w:lang w:val="en-GB" w:eastAsia="en-US"/>
              </w:rPr>
            </w:pPr>
          </w:p>
          <w:p w14:paraId="3947859A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b/>
                <w:bCs/>
                <w:sz w:val="20"/>
                <w:highlight w:val="green"/>
                <w:lang w:val="en-GB" w:eastAsia="en-US"/>
              </w:rPr>
              <w:t>Agreement</w:t>
            </w:r>
          </w:p>
          <w:p w14:paraId="07DD3B31" w14:textId="77777777" w:rsidR="00CD259F" w:rsidRDefault="00000000">
            <w:pPr>
              <w:numPr>
                <w:ilvl w:val="0"/>
                <w:numId w:val="3"/>
              </w:numPr>
              <w:ind w:left="840" w:hanging="357"/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ascii="Times" w:eastAsia="Batang" w:hAnsi="Times" w:hint="eastAsia"/>
                <w:szCs w:val="20"/>
                <w:lang w:val="en-GB" w:eastAsia="ko-KR"/>
              </w:rPr>
              <w:t>For</w:t>
            </w:r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 a cell supporting on-demand SSB </w:t>
            </w:r>
            <w:proofErr w:type="spellStart"/>
            <w:r>
              <w:rPr>
                <w:rFonts w:ascii="Times" w:eastAsia="Batang" w:hAnsi="Times"/>
                <w:szCs w:val="20"/>
                <w:lang w:val="en-GB" w:eastAsia="en-US"/>
              </w:rPr>
              <w:t>SCell</w:t>
            </w:r>
            <w:proofErr w:type="spellEnd"/>
            <w:r>
              <w:rPr>
                <w:rFonts w:ascii="Times" w:eastAsia="Batang" w:hAnsi="Times"/>
                <w:szCs w:val="20"/>
                <w:lang w:val="en-GB" w:eastAsia="en-US"/>
              </w:rPr>
              <w:t xml:space="preserve"> operation</w:t>
            </w:r>
            <w:r>
              <w:rPr>
                <w:rFonts w:ascii="Times" w:eastAsia="Batang" w:hAnsi="Times" w:hint="eastAsia"/>
                <w:szCs w:val="20"/>
                <w:lang w:val="en-GB" w:eastAsia="ko-KR"/>
              </w:rPr>
              <w:t>,</w:t>
            </w:r>
          </w:p>
          <w:p w14:paraId="4D347CE6" w14:textId="77777777" w:rsidR="00CD259F" w:rsidRDefault="00000000">
            <w:pPr>
              <w:numPr>
                <w:ilvl w:val="2"/>
                <w:numId w:val="3"/>
              </w:numPr>
              <w:ind w:left="1260" w:hanging="357"/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 xml:space="preserve">Note: It is up to </w:t>
            </w:r>
            <w:proofErr w:type="spellStart"/>
            <w:r>
              <w:rPr>
                <w:rFonts w:eastAsia="Malgun Gothic" w:hint="eastAsia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implementation whether always-on SSB (if transmitted) on the cell is cell-defining SSB or not.</w:t>
            </w:r>
          </w:p>
          <w:p w14:paraId="71A862F0" w14:textId="77777777" w:rsidR="00CD259F" w:rsidRDefault="00000000">
            <w:pPr>
              <w:numPr>
                <w:ilvl w:val="2"/>
                <w:numId w:val="3"/>
              </w:numPr>
              <w:ind w:left="1260" w:hanging="357"/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>For on-demand SSB on the cell,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>
              <w:rPr>
                <w:rFonts w:eastAsia="Malgun Gothic"/>
                <w:lang w:eastAsia="ko-KR"/>
              </w:rPr>
              <w:t>downselect</w:t>
            </w:r>
            <w:proofErr w:type="spellEnd"/>
            <w:r>
              <w:rPr>
                <w:rFonts w:eastAsia="Malgun Gothic"/>
                <w:lang w:eastAsia="ko-KR"/>
              </w:rPr>
              <w:t xml:space="preserve"> between the following alternatives</w:t>
            </w:r>
          </w:p>
          <w:p w14:paraId="63E873CB" w14:textId="77777777" w:rsidR="00CD259F" w:rsidRDefault="00000000">
            <w:pPr>
              <w:numPr>
                <w:ilvl w:val="4"/>
                <w:numId w:val="3"/>
              </w:numPr>
              <w:ind w:left="1680" w:hanging="357"/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 xml:space="preserve">Alt-1: It is up to </w:t>
            </w:r>
            <w:proofErr w:type="spellStart"/>
            <w:r>
              <w:rPr>
                <w:rFonts w:eastAsia="Malgun Gothic" w:hint="eastAsia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implementation whether on-demand SSB is cell-defining SSB or not.</w:t>
            </w:r>
          </w:p>
          <w:p w14:paraId="67AF0E15" w14:textId="77777777" w:rsidR="00CD259F" w:rsidRDefault="00000000">
            <w:pPr>
              <w:numPr>
                <w:ilvl w:val="4"/>
                <w:numId w:val="3"/>
              </w:numPr>
              <w:ind w:left="1680" w:hanging="357"/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>Alt-2: On-demand SSB is limited to non-cell-defining SSB.</w:t>
            </w:r>
          </w:p>
          <w:p w14:paraId="41BC2594" w14:textId="77777777" w:rsidR="00CD259F" w:rsidRDefault="00000000">
            <w:pPr>
              <w:numPr>
                <w:ilvl w:val="6"/>
                <w:numId w:val="3"/>
              </w:numPr>
              <w:ind w:left="2100" w:hanging="357"/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 xml:space="preserve">FFS: Further limitations to on-demand SSB </w:t>
            </w:r>
          </w:p>
          <w:p w14:paraId="69FA7275" w14:textId="77777777" w:rsidR="00CD259F" w:rsidRDefault="00CD25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Batang" w:hAnsi="Times"/>
                <w:sz w:val="20"/>
                <w:lang w:eastAsia="en-US"/>
              </w:rPr>
            </w:pPr>
          </w:p>
        </w:tc>
      </w:tr>
    </w:tbl>
    <w:p w14:paraId="269EC28A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3399FE00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Scenario #3A/3B refer to the case where OD-SSB indication message is sent after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activation command. Support of Scenario #3A/3B still needs more justification in our point of view. UE cannot start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activation process before OD-SSB is received. Then, it is not clear for us why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activation command arrives earlier than OD-SSB indication. We suggest </w:t>
      </w:r>
      <w:proofErr w:type="gramStart"/>
      <w:r>
        <w:rPr>
          <w:rFonts w:eastAsia="SimSun"/>
          <w:bCs/>
          <w:color w:val="000000" w:themeColor="text1"/>
          <w:sz w:val="21"/>
          <w:szCs w:val="21"/>
        </w:rPr>
        <w:t>to focus</w:t>
      </w:r>
      <w:proofErr w:type="gramEnd"/>
      <w:r>
        <w:rPr>
          <w:rFonts w:eastAsia="SimSun"/>
          <w:bCs/>
          <w:color w:val="000000" w:themeColor="text1"/>
          <w:sz w:val="21"/>
          <w:szCs w:val="21"/>
        </w:rPr>
        <w:t xml:space="preserve"> on Scenario #2/2A (OD-SSB indication before/when UE receives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activation command) while deprioritizing Scenario #3A/3B.</w:t>
      </w:r>
    </w:p>
    <w:p w14:paraId="35B225FC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0E68022D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Proposal 1: Prioritize Scenario #2/2A and deprioritize Scenario #3A/3B.</w:t>
      </w:r>
    </w:p>
    <w:p w14:paraId="472832B7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6C2E836D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For Case #1 (no always-on SSB) and Case #2 (periodic always-on SSB), we tend to agree the comment from some companies that Case #2 needs to be discussed under objective 3 (SSB time domain adaptation) currently being handled under AI 9.5.3 </w:t>
      </w:r>
      <w:proofErr w:type="gramStart"/>
      <w:r>
        <w:rPr>
          <w:rFonts w:eastAsia="SimSun"/>
          <w:bCs/>
          <w:color w:val="000000" w:themeColor="text1"/>
          <w:sz w:val="21"/>
          <w:szCs w:val="21"/>
        </w:rPr>
        <w:t>in order to</w:t>
      </w:r>
      <w:proofErr w:type="gramEnd"/>
      <w:r>
        <w:rPr>
          <w:rFonts w:eastAsia="SimSun"/>
          <w:bCs/>
          <w:color w:val="000000" w:themeColor="text1"/>
          <w:sz w:val="21"/>
          <w:szCs w:val="21"/>
        </w:rPr>
        <w:t xml:space="preserve"> avoid any duplicated efforts for the same topic.</w:t>
      </w:r>
    </w:p>
    <w:p w14:paraId="4F74CA7B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4E88C173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Proposal 2: Case #2 (periodic always-on SSB) is to be discussed under objective 3 (Adaptation of SSB in time domain).</w:t>
      </w:r>
    </w:p>
    <w:p w14:paraId="6F7240C6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0D2BF0A2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sz w:val="21"/>
          <w:szCs w:val="21"/>
        </w:rPr>
      </w:pPr>
      <w:r>
        <w:rPr>
          <w:rFonts w:eastAsia="SimSun"/>
          <w:bCs/>
          <w:color w:val="000000"/>
          <w:sz w:val="21"/>
          <w:szCs w:val="21"/>
          <w:lang w:bidi="ar"/>
        </w:rPr>
        <w:t xml:space="preserve">Barring the legacy UE in IDLE/INACTIVE is necessary in order not to negatively impact to the legacy UE. We think both CD (Cell Defined)-SSB and NCD (Non-Cell Defined)-SSB can be considered for OD-SSB </w:t>
      </w:r>
      <w:proofErr w:type="spellStart"/>
      <w:r>
        <w:rPr>
          <w:rFonts w:eastAsia="SimSun"/>
          <w:bCs/>
          <w:color w:val="000000"/>
          <w:sz w:val="21"/>
          <w:szCs w:val="21"/>
          <w:lang w:bidi="ar"/>
        </w:rPr>
        <w:t>SCell</w:t>
      </w:r>
      <w:proofErr w:type="spellEnd"/>
      <w:r>
        <w:rPr>
          <w:rFonts w:eastAsia="SimSun"/>
          <w:bCs/>
          <w:color w:val="000000"/>
          <w:sz w:val="21"/>
          <w:szCs w:val="21"/>
          <w:lang w:bidi="ar"/>
        </w:rPr>
        <w:t xml:space="preserve"> operation. If the value in IE ‘</w:t>
      </w:r>
      <w:proofErr w:type="spellStart"/>
      <w:r>
        <w:rPr>
          <w:rFonts w:ascii="Times New Roman Italic" w:eastAsia="SimSun" w:hAnsi="Times New Roman Italic" w:cs="Times New Roman Italic"/>
          <w:bCs/>
          <w:i/>
          <w:iCs/>
          <w:color w:val="000000"/>
          <w:sz w:val="21"/>
          <w:szCs w:val="21"/>
          <w:lang w:bidi="ar"/>
        </w:rPr>
        <w:t>cellBarrd</w:t>
      </w:r>
      <w:proofErr w:type="spellEnd"/>
      <w:r>
        <w:rPr>
          <w:rFonts w:eastAsia="SimSun"/>
          <w:bCs/>
          <w:color w:val="000000"/>
          <w:sz w:val="21"/>
          <w:szCs w:val="21"/>
          <w:lang w:bidi="ar"/>
        </w:rPr>
        <w:t>’ in MIB is ‘</w:t>
      </w:r>
      <w:r>
        <w:rPr>
          <w:rFonts w:ascii="Times New Roman Italic" w:eastAsia="SimSun" w:hAnsi="Times New Roman Italic" w:cs="Times New Roman Italic"/>
          <w:bCs/>
          <w:i/>
          <w:iCs/>
          <w:color w:val="000000"/>
          <w:sz w:val="21"/>
          <w:szCs w:val="21"/>
          <w:lang w:bidi="ar"/>
        </w:rPr>
        <w:t>barred</w:t>
      </w:r>
      <w:r>
        <w:rPr>
          <w:rFonts w:eastAsia="SimSun"/>
          <w:bCs/>
          <w:color w:val="000000"/>
          <w:sz w:val="21"/>
          <w:szCs w:val="21"/>
          <w:lang w:bidi="ar"/>
        </w:rPr>
        <w:t>’, the UE does not proceed to decode SIB1 and is barred to the cell. This will help legacy UE effectively barred in IDLE/INACTIVE modes even if OD-SSB is CD-SSB. Therefore, we think OD-SSB does not have to be associated with NCD-SSB.</w:t>
      </w:r>
    </w:p>
    <w:p w14:paraId="69BB1E56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/>
          <w:sz w:val="21"/>
          <w:szCs w:val="21"/>
          <w:lang w:bidi="ar"/>
        </w:rPr>
      </w:pPr>
      <w:r>
        <w:rPr>
          <w:rFonts w:eastAsia="SimSun"/>
          <w:b/>
          <w:color w:val="000000"/>
          <w:sz w:val="21"/>
          <w:szCs w:val="21"/>
          <w:lang w:bidi="ar"/>
        </w:rPr>
        <w:t>Proposal 3: Support Alt 1 (</w:t>
      </w:r>
      <w:r>
        <w:rPr>
          <w:rFonts w:eastAsia="SimSun" w:hint="eastAsia"/>
          <w:b/>
          <w:color w:val="000000"/>
          <w:sz w:val="21"/>
          <w:szCs w:val="21"/>
          <w:lang w:eastAsia="ko-KR" w:bidi="ar"/>
        </w:rPr>
        <w:t xml:space="preserve">It is up to </w:t>
      </w:r>
      <w:proofErr w:type="spellStart"/>
      <w:r>
        <w:rPr>
          <w:rFonts w:eastAsia="SimSun" w:hint="eastAsia"/>
          <w:b/>
          <w:color w:val="000000"/>
          <w:sz w:val="21"/>
          <w:szCs w:val="21"/>
          <w:lang w:eastAsia="ko-KR" w:bidi="ar"/>
        </w:rPr>
        <w:t>gNB</w:t>
      </w:r>
      <w:proofErr w:type="spellEnd"/>
      <w:r>
        <w:rPr>
          <w:rFonts w:eastAsia="SimSun" w:hint="eastAsia"/>
          <w:b/>
          <w:color w:val="000000"/>
          <w:sz w:val="21"/>
          <w:szCs w:val="21"/>
          <w:lang w:eastAsia="ko-KR" w:bidi="ar"/>
        </w:rPr>
        <w:t xml:space="preserve"> implementation whether on-demand SSB is cell-defining SSB or not</w:t>
      </w:r>
      <w:r>
        <w:rPr>
          <w:rFonts w:eastAsia="SimSun"/>
          <w:b/>
          <w:color w:val="000000"/>
          <w:sz w:val="21"/>
          <w:szCs w:val="21"/>
          <w:lang w:eastAsia="ko-KR" w:bidi="ar"/>
        </w:rPr>
        <w:t>.</w:t>
      </w:r>
      <w:r>
        <w:rPr>
          <w:rFonts w:eastAsia="SimSun"/>
          <w:b/>
          <w:color w:val="000000"/>
          <w:sz w:val="21"/>
          <w:szCs w:val="21"/>
          <w:lang w:bidi="ar"/>
        </w:rPr>
        <w:t>)</w:t>
      </w:r>
    </w:p>
    <w:p w14:paraId="4A87BEE1" w14:textId="3F77C0A6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/>
          <w:sz w:val="21"/>
          <w:szCs w:val="21"/>
          <w:lang w:bidi="ar"/>
        </w:rPr>
      </w:pPr>
      <w:r>
        <w:rPr>
          <w:rFonts w:eastAsia="SimSun"/>
          <w:b/>
          <w:color w:val="000000"/>
          <w:sz w:val="21"/>
          <w:szCs w:val="21"/>
          <w:lang w:bidi="ar"/>
        </w:rPr>
        <w:t>The legacy UE can be barred by ‘</w:t>
      </w:r>
      <w:proofErr w:type="spellStart"/>
      <w:r>
        <w:rPr>
          <w:rFonts w:ascii="Times New Roman Bold Italic" w:eastAsia="SimSun" w:hAnsi="Times New Roman Bold Italic" w:cs="Times New Roman Bold Italic"/>
          <w:b/>
          <w:i/>
          <w:iCs/>
          <w:color w:val="000000"/>
          <w:sz w:val="21"/>
          <w:szCs w:val="21"/>
          <w:lang w:bidi="ar"/>
        </w:rPr>
        <w:t>cellBarred</w:t>
      </w:r>
      <w:proofErr w:type="spellEnd"/>
      <w:r>
        <w:rPr>
          <w:rFonts w:eastAsia="SimSun"/>
          <w:b/>
          <w:color w:val="000000"/>
          <w:sz w:val="21"/>
          <w:szCs w:val="21"/>
          <w:lang w:bidi="ar"/>
        </w:rPr>
        <w:t xml:space="preserve">’ IE in MIB by network </w:t>
      </w:r>
      <w:proofErr w:type="gramStart"/>
      <w:r>
        <w:rPr>
          <w:rFonts w:eastAsia="SimSun"/>
          <w:b/>
          <w:color w:val="000000"/>
          <w:sz w:val="21"/>
          <w:szCs w:val="21"/>
          <w:lang w:bidi="ar"/>
        </w:rPr>
        <w:t>implementation</w:t>
      </w:r>
      <w:proofErr w:type="gramEnd"/>
      <w:r w:rsidR="008B62CB">
        <w:rPr>
          <w:rFonts w:eastAsia="SimSun"/>
          <w:b/>
          <w:color w:val="000000"/>
          <w:sz w:val="21"/>
          <w:szCs w:val="21"/>
          <w:lang w:bidi="ar"/>
        </w:rPr>
        <w:t xml:space="preserve"> but Rel-19 UE needs to understand the cell is not barred when UE is configured with OD-SSB </w:t>
      </w:r>
      <w:proofErr w:type="spellStart"/>
      <w:r w:rsidR="008B62CB">
        <w:rPr>
          <w:rFonts w:eastAsia="SimSun"/>
          <w:b/>
          <w:color w:val="000000"/>
          <w:sz w:val="21"/>
          <w:szCs w:val="21"/>
          <w:lang w:bidi="ar"/>
        </w:rPr>
        <w:t>SCell</w:t>
      </w:r>
      <w:proofErr w:type="spellEnd"/>
      <w:r w:rsidR="008B62CB">
        <w:rPr>
          <w:rFonts w:eastAsia="SimSun"/>
          <w:b/>
          <w:color w:val="000000"/>
          <w:sz w:val="21"/>
          <w:szCs w:val="21"/>
          <w:lang w:bidi="ar"/>
        </w:rPr>
        <w:t xml:space="preserve"> operation.</w:t>
      </w:r>
    </w:p>
    <w:p w14:paraId="54B29E52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/>
          <w:sz w:val="21"/>
          <w:szCs w:val="21"/>
        </w:rPr>
      </w:pPr>
    </w:p>
    <w:p w14:paraId="63708ECC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There have been few discussions on use cases of OD-SSB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operation. We suggest the following use cases (UCs) for OD-SSB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operation.</w:t>
      </w:r>
    </w:p>
    <w:p w14:paraId="70230E3C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UC#1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activation/deactivation for intra/inter-band CA with collocated/non-collocated CA</w:t>
      </w:r>
      <w:r>
        <w:rPr>
          <w:rFonts w:eastAsia="SimSun"/>
          <w:bCs/>
          <w:color w:val="000000" w:themeColor="text1"/>
          <w:sz w:val="21"/>
          <w:szCs w:val="21"/>
        </w:rPr>
        <w:t xml:space="preserve">: UE performs RRM measurements using OD-SSB after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is configured but before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is activated. The network can activate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based on RRM measurements.</w:t>
      </w:r>
    </w:p>
    <w:p w14:paraId="0BE603BE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UC#2 Handover to the cell which was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: UE performs RRM measurements using OD-SSB after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is configured but before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is activated. The network can handover the UE to the which was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>.</w:t>
      </w:r>
    </w:p>
    <w:p w14:paraId="122A51BD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UC#3 SSB-less operation for collocated CA</w:t>
      </w:r>
      <w:r>
        <w:rPr>
          <w:rFonts w:eastAsia="SimSun"/>
          <w:bCs/>
          <w:color w:val="000000" w:themeColor="text1"/>
          <w:sz w:val="21"/>
          <w:szCs w:val="21"/>
        </w:rPr>
        <w:t xml:space="preserve">: SSB-less operation has been supported up to Rel-18 for collocated CA scenario (intra-band contiguous, intra-band non-contiguous, and FR1 inter-band CA). Time/frequency synchronization and RRM measurement are based on collocated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PCell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or another collocated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. SSB-less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is blindly activated and TRS should be transmitted on the SSB-less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for time/frequency synchronization. If it turns out the signal quality of the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is not enough, the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will be deactivated. During this time, UE will unnecessarily consume power by decoding PDCCH and CSI measurements. OD-SSB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 before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activation command could prevent the undesirable UE behavior.</w:t>
      </w:r>
    </w:p>
    <w:p w14:paraId="7C8E7E99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UC#4 SSB-less operation for non-collocated CA</w:t>
      </w:r>
      <w:r>
        <w:rPr>
          <w:rFonts w:eastAsia="SimSun"/>
          <w:bCs/>
          <w:color w:val="000000" w:themeColor="text1"/>
          <w:sz w:val="21"/>
          <w:szCs w:val="21"/>
        </w:rPr>
        <w:t xml:space="preserve">: OD-SSB is essential to be supported for this scenario since UE cannot rely on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PCell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or another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for time/frequency synchronization.</w:t>
      </w:r>
    </w:p>
    <w:p w14:paraId="019BA39B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UC#5 OD-SSB transmissions from multiple neighboring cells on the same frequency as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SCells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: One of use cases of OD-SSB would be that UE is able to perform RRM measurement from multiple cells on the same frequency as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SCells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which have not transmitted SSB.</w:t>
      </w:r>
    </w:p>
    <w:p w14:paraId="4AE013B3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</w:p>
    <w:p w14:paraId="1160A22F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Proposal 4: The following use cases (UCs) are considered to support OD-SSB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operation.</w:t>
      </w:r>
    </w:p>
    <w:p w14:paraId="433A9015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UC#1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activation/deactivation for intra/inter-band CA with collocated/non-collocated CA</w:t>
      </w:r>
    </w:p>
    <w:p w14:paraId="38B65982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UC#2 Handover to the cell which was </w:t>
      </w:r>
      <w:proofErr w:type="spellStart"/>
      <w:proofErr w:type="gram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proofErr w:type="gramEnd"/>
    </w:p>
    <w:p w14:paraId="4694AEF0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UC#3 SSB-less operation for collocated CA</w:t>
      </w:r>
    </w:p>
    <w:p w14:paraId="5107F771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UC#4 SSB-less operation for non-collocated CA</w:t>
      </w:r>
    </w:p>
    <w:p w14:paraId="39AC841E" w14:textId="77777777" w:rsidR="00CD259F" w:rsidRDefault="0000000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UC#5 OD-SSB transmissions from multiple neighboring cells on the same frequency as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SCells</w:t>
      </w:r>
      <w:proofErr w:type="spellEnd"/>
    </w:p>
    <w:p w14:paraId="2A55331D" w14:textId="77777777" w:rsidR="00CD259F" w:rsidRDefault="00000000">
      <w:pPr>
        <w:pStyle w:val="Heading1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Signaling for OD-SSB </w:t>
      </w:r>
      <w:proofErr w:type="spellStart"/>
      <w:r>
        <w:rPr>
          <w:sz w:val="32"/>
          <w:szCs w:val="32"/>
        </w:rPr>
        <w:t>SCell</w:t>
      </w:r>
      <w:proofErr w:type="spellEnd"/>
      <w:r>
        <w:rPr>
          <w:sz w:val="32"/>
          <w:szCs w:val="32"/>
        </w:rPr>
        <w:t xml:space="preserve"> operation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259F" w14:paraId="4E8834DC" w14:textId="77777777">
        <w:tc>
          <w:tcPr>
            <w:tcW w:w="9236" w:type="dxa"/>
          </w:tcPr>
          <w:p w14:paraId="2196AC90" w14:textId="77777777" w:rsidR="00CD259F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color w:val="FF0000"/>
                <w:sz w:val="21"/>
                <w:szCs w:val="21"/>
              </w:rPr>
            </w:pPr>
            <w:r>
              <w:rPr>
                <w:rFonts w:eastAsia="SimSun"/>
                <w:bCs/>
                <w:color w:val="FF0000"/>
                <w:sz w:val="21"/>
                <w:szCs w:val="21"/>
              </w:rPr>
              <w:t>&lt;RAN1 #116&gt;</w:t>
            </w:r>
          </w:p>
          <w:p w14:paraId="2C66DFAA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019F3DF3" w14:textId="77777777" w:rsidR="00CD259F" w:rsidRDefault="00000000">
            <w:p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Support on-demand SSB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operation triggered by </w:t>
            </w:r>
            <w:proofErr w:type="spellStart"/>
            <w:r>
              <w:rPr>
                <w:sz w:val="20"/>
                <w:szCs w:val="20"/>
              </w:rPr>
              <w:t>gNB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551847CD" w14:textId="77777777" w:rsidR="00CD259F" w:rsidRDefault="00000000">
            <w:pPr>
              <w:numPr>
                <w:ilvl w:val="0"/>
                <w:numId w:val="5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FFS Details of associated signaling/indication/configuration provided to </w:t>
            </w:r>
            <w:proofErr w:type="gramStart"/>
            <w:r>
              <w:rPr>
                <w:sz w:val="20"/>
                <w:szCs w:val="20"/>
              </w:rPr>
              <w:t>UE</w:t>
            </w:r>
            <w:proofErr w:type="gramEnd"/>
          </w:p>
          <w:p w14:paraId="1F8769FA" w14:textId="77777777" w:rsidR="00CD259F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color w:val="FF0000"/>
                <w:sz w:val="21"/>
                <w:szCs w:val="21"/>
              </w:rPr>
            </w:pPr>
            <w:r>
              <w:rPr>
                <w:rFonts w:eastAsia="SimSun"/>
                <w:bCs/>
                <w:color w:val="FF0000"/>
                <w:sz w:val="21"/>
                <w:szCs w:val="21"/>
              </w:rPr>
              <w:t>&lt;RAN1 #116bis&gt;</w:t>
            </w:r>
          </w:p>
          <w:p w14:paraId="28F96D58" w14:textId="77777777" w:rsidR="00CD259F" w:rsidRDefault="00CD259F">
            <w:pPr>
              <w:spacing w:after="0" w:line="256" w:lineRule="auto"/>
              <w:contextualSpacing/>
              <w:jc w:val="both"/>
              <w:rPr>
                <w:rFonts w:eastAsia="Malgun Gothic"/>
                <w:sz w:val="20"/>
                <w:lang w:eastAsia="en-US"/>
              </w:rPr>
            </w:pPr>
          </w:p>
          <w:p w14:paraId="03E4946D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highlight w:val="green"/>
                <w:lang w:val="en-GB" w:eastAsia="en-US"/>
              </w:rPr>
            </w:pPr>
            <w:r>
              <w:rPr>
                <w:rFonts w:ascii="Times" w:eastAsia="Batang" w:hAnsi="Times"/>
                <w:b/>
                <w:bCs/>
                <w:sz w:val="20"/>
                <w:highlight w:val="green"/>
                <w:lang w:val="en-GB" w:eastAsia="en-US"/>
              </w:rPr>
              <w:t>Agreement</w:t>
            </w:r>
          </w:p>
          <w:p w14:paraId="731EC9B3" w14:textId="77777777" w:rsidR="00CD259F" w:rsidRDefault="00000000">
            <w:pPr>
              <w:spacing w:after="0"/>
              <w:contextualSpacing/>
              <w:jc w:val="both"/>
              <w:rPr>
                <w:rFonts w:eastAsia="Malgun Gothic"/>
                <w:sz w:val="20"/>
                <w:lang w:eastAsia="en-US"/>
              </w:rPr>
            </w:pPr>
            <w:r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>For</w:t>
            </w:r>
            <w:r>
              <w:rPr>
                <w:rFonts w:ascii="Times" w:eastAsia="Batang" w:hAnsi="Times"/>
                <w:sz w:val="20"/>
                <w:szCs w:val="20"/>
                <w:lang w:val="en-GB" w:eastAsia="en-US"/>
              </w:rPr>
              <w:t xml:space="preserve"> a cell supporting on-demand SSB </w:t>
            </w:r>
            <w:proofErr w:type="spellStart"/>
            <w:r>
              <w:rPr>
                <w:rFonts w:ascii="Times" w:eastAsia="Batang" w:hAnsi="Times"/>
                <w:sz w:val="20"/>
                <w:szCs w:val="20"/>
                <w:lang w:val="en-GB" w:eastAsia="en-US"/>
              </w:rPr>
              <w:t>SCell</w:t>
            </w:r>
            <w:proofErr w:type="spellEnd"/>
            <w:r>
              <w:rPr>
                <w:rFonts w:ascii="Times" w:eastAsia="Batang" w:hAnsi="Times"/>
                <w:sz w:val="20"/>
                <w:szCs w:val="20"/>
                <w:lang w:val="en-GB" w:eastAsia="en-US"/>
              </w:rPr>
              <w:t xml:space="preserve"> operation</w:t>
            </w:r>
            <w:r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 xml:space="preserve">, </w:t>
            </w:r>
            <w:r>
              <w:rPr>
                <w:rFonts w:ascii="Times" w:eastAsia="Batang" w:hAnsi="Times"/>
                <w:sz w:val="20"/>
                <w:szCs w:val="20"/>
                <w:lang w:val="en-GB" w:eastAsia="ko-KR"/>
              </w:rPr>
              <w:t>f</w:t>
            </w:r>
            <w:proofErr w:type="spellStart"/>
            <w:r>
              <w:rPr>
                <w:rFonts w:eastAsia="Malgun Gothic" w:hint="eastAsia"/>
                <w:sz w:val="20"/>
                <w:lang w:eastAsia="ko-KR"/>
              </w:rPr>
              <w:t>urther</w:t>
            </w:r>
            <w:proofErr w:type="spellEnd"/>
            <w:r>
              <w:rPr>
                <w:rFonts w:eastAsia="Malgun Gothic" w:hint="eastAsia"/>
                <w:sz w:val="20"/>
                <w:lang w:eastAsia="ko-KR"/>
              </w:rPr>
              <w:t xml:space="preserve"> study the following options.</w:t>
            </w:r>
          </w:p>
          <w:p w14:paraId="7F2CC964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>
              <w:rPr>
                <w:rFonts w:eastAsia="Malgun Gothic" w:hint="eastAsia"/>
                <w:lang w:eastAsia="ko-KR"/>
              </w:rPr>
              <w:t>SCell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activation/deactivation and signaling providing On-demand SSB transmission</w:t>
            </w:r>
            <w:r>
              <w:rPr>
                <w:rFonts w:eastAsia="Malgun Gothic"/>
                <w:lang w:eastAsia="ko-KR"/>
              </w:rPr>
              <w:t xml:space="preserve"> indication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436FAC9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 xml:space="preserve">Option 2: A single signaling in which both </w:t>
            </w:r>
            <w:proofErr w:type="spellStart"/>
            <w:r>
              <w:rPr>
                <w:rFonts w:eastAsia="Malgun Gothic" w:hint="eastAsia"/>
                <w:lang w:eastAsia="ko-KR"/>
              </w:rPr>
              <w:t>SCell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activation/deactivation and On-demand SSB transmission</w:t>
            </w:r>
            <w:r>
              <w:rPr>
                <w:rFonts w:eastAsia="Malgun Gothic"/>
                <w:lang w:eastAsia="ko-KR"/>
              </w:rPr>
              <w:t xml:space="preserve"> indication</w:t>
            </w:r>
            <w:r>
              <w:rPr>
                <w:rFonts w:eastAsia="Malgun Gothic" w:hint="eastAsia"/>
                <w:lang w:eastAsia="ko-KR"/>
              </w:rPr>
              <w:t xml:space="preserve"> are provided.</w:t>
            </w:r>
          </w:p>
          <w:p w14:paraId="7C3FDBCA" w14:textId="77777777" w:rsidR="00CD259F" w:rsidRDefault="00000000">
            <w:pPr>
              <w:numPr>
                <w:ilvl w:val="1"/>
                <w:numId w:val="3"/>
              </w:numPr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ko-KR"/>
              </w:rPr>
              <w:t>FFS: Details of the signaling</w:t>
            </w:r>
          </w:p>
          <w:p w14:paraId="38DFCE71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/>
                <w:lang w:eastAsia="en-US"/>
              </w:rPr>
              <w:t>Other options are not precluded.</w:t>
            </w:r>
          </w:p>
          <w:p w14:paraId="7CFF9AD7" w14:textId="77777777" w:rsidR="00CD259F" w:rsidRDefault="00000000">
            <w:pPr>
              <w:numPr>
                <w:ilvl w:val="0"/>
                <w:numId w:val="3"/>
              </w:numPr>
              <w:contextualSpacing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/>
                <w:lang w:eastAsia="en-US"/>
              </w:rPr>
              <w:t xml:space="preserve">FFS: Details on </w:t>
            </w:r>
            <w:r>
              <w:rPr>
                <w:rFonts w:eastAsia="Malgun Gothic" w:hint="eastAsia"/>
                <w:lang w:eastAsia="ko-KR"/>
              </w:rPr>
              <w:t>On-demand SSB transmission</w:t>
            </w:r>
            <w:r>
              <w:rPr>
                <w:rFonts w:eastAsia="Malgun Gothic"/>
                <w:lang w:eastAsia="ko-KR"/>
              </w:rPr>
              <w:t xml:space="preserve"> indication</w:t>
            </w:r>
          </w:p>
          <w:p w14:paraId="74E4297B" w14:textId="77777777" w:rsidR="00CD259F" w:rsidRDefault="00CD259F">
            <w:pPr>
              <w:spacing w:after="0"/>
              <w:rPr>
                <w:rFonts w:ascii="Times" w:eastAsia="Batang" w:hAnsi="Times"/>
                <w:sz w:val="20"/>
                <w:lang w:eastAsia="en-US"/>
              </w:rPr>
            </w:pPr>
          </w:p>
          <w:p w14:paraId="70184BCB" w14:textId="77777777" w:rsidR="00CD259F" w:rsidRDefault="00CD25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color w:val="000000" w:themeColor="text1"/>
                <w:sz w:val="21"/>
                <w:szCs w:val="21"/>
              </w:rPr>
            </w:pPr>
          </w:p>
          <w:p w14:paraId="6F208B2D" w14:textId="77777777" w:rsidR="00CD259F" w:rsidRDefault="00CD25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5A60AAF8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498BDE22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fldChar w:fldCharType="begin"/>
      </w:r>
      <w:r>
        <w:rPr>
          <w:rFonts w:eastAsia="SimSun"/>
          <w:bCs/>
          <w:color w:val="000000" w:themeColor="text1"/>
          <w:sz w:val="21"/>
          <w:szCs w:val="21"/>
        </w:rPr>
        <w:instrText xml:space="preserve"> REF _Ref310862499 \h </w:instrText>
      </w:r>
      <w:r>
        <w:rPr>
          <w:rFonts w:eastAsia="SimSun"/>
          <w:bCs/>
          <w:color w:val="000000" w:themeColor="text1"/>
          <w:sz w:val="21"/>
          <w:szCs w:val="21"/>
        </w:rPr>
      </w:r>
      <w:r>
        <w:rPr>
          <w:rFonts w:eastAsia="SimSun"/>
          <w:bCs/>
          <w:color w:val="000000" w:themeColor="text1"/>
          <w:sz w:val="21"/>
          <w:szCs w:val="21"/>
        </w:rPr>
        <w:fldChar w:fldCharType="separate"/>
      </w:r>
      <w:r>
        <w:t>Figure 1</w:t>
      </w:r>
      <w:r>
        <w:rPr>
          <w:rFonts w:eastAsia="SimSun"/>
          <w:bCs/>
          <w:color w:val="000000" w:themeColor="text1"/>
          <w:sz w:val="21"/>
          <w:szCs w:val="21"/>
        </w:rPr>
        <w:fldChar w:fldCharType="end"/>
      </w:r>
      <w:r>
        <w:rPr>
          <w:rFonts w:eastAsia="SimSun"/>
          <w:bCs/>
          <w:color w:val="000000" w:themeColor="text1"/>
          <w:sz w:val="21"/>
          <w:szCs w:val="21"/>
        </w:rPr>
        <w:t xml:space="preserve"> shows an example of OD-SSB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operation. For Case #1 (no always-on SSB), the existing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configuration can be reus</w:t>
      </w:r>
      <w:r>
        <w:rPr>
          <w:rFonts w:eastAsia="SimSun"/>
          <w:bCs/>
          <w:sz w:val="21"/>
          <w:szCs w:val="21"/>
        </w:rPr>
        <w:t>ed for OD-SSB configurations (by reinterpreting legacy SSB to OD-SSB), except possible inclusion of candidate values for application time between OD-SSB indication for ON/OFF and OD-SSB ON/OFF time (to be determined by RAN4). On the other hand, for Case #2, a separate signaling would be needed to be differentiated from always-on SSB, e.g.</w:t>
      </w:r>
    </w:p>
    <w:p w14:paraId="15D5A9BA" w14:textId="77777777" w:rsidR="00CD259F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>
        <w:rPr>
          <w:rFonts w:eastAsia="SimSun"/>
          <w:bCs/>
          <w:sz w:val="21"/>
          <w:szCs w:val="21"/>
        </w:rPr>
        <w:t xml:space="preserve">OD-SSB configuration for </w:t>
      </w:r>
      <w:proofErr w:type="spellStart"/>
      <w:r>
        <w:rPr>
          <w:rFonts w:eastAsia="SimSun"/>
          <w:bCs/>
          <w:sz w:val="21"/>
          <w:szCs w:val="21"/>
        </w:rPr>
        <w:t>SCell</w:t>
      </w:r>
      <w:proofErr w:type="spellEnd"/>
      <w:r>
        <w:rPr>
          <w:rFonts w:eastAsia="SimSun"/>
          <w:bCs/>
          <w:sz w:val="21"/>
          <w:szCs w:val="21"/>
        </w:rPr>
        <w:t xml:space="preserve"> (RRC) containing at least the following:</w:t>
      </w:r>
    </w:p>
    <w:p w14:paraId="40DD0336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>
        <w:rPr>
          <w:rFonts w:eastAsia="SimSun"/>
          <w:bCs/>
          <w:sz w:val="21"/>
          <w:szCs w:val="21"/>
        </w:rPr>
        <w:t>OD-SSB transmission pattern (</w:t>
      </w:r>
      <w:r>
        <w:rPr>
          <w:rFonts w:ascii="Times New Roman Italic" w:eastAsia="SimSun" w:hAnsi="Times New Roman Italic" w:cs="Times New Roman Italic"/>
          <w:bCs/>
          <w:i/>
          <w:iCs/>
          <w:sz w:val="21"/>
          <w:szCs w:val="21"/>
        </w:rPr>
        <w:t>SSB-positionsInBurst-r19</w:t>
      </w:r>
      <w:r>
        <w:rPr>
          <w:rFonts w:eastAsia="SimSun"/>
          <w:bCs/>
          <w:sz w:val="21"/>
          <w:szCs w:val="21"/>
        </w:rPr>
        <w:t xml:space="preserve"> for OD-SSB, periodicity)</w:t>
      </w:r>
    </w:p>
    <w:p w14:paraId="79D102C2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>
        <w:rPr>
          <w:rFonts w:eastAsia="SimSun"/>
          <w:bCs/>
          <w:sz w:val="21"/>
          <w:szCs w:val="21"/>
        </w:rPr>
        <w:t>OD-SSB frequency position</w:t>
      </w:r>
    </w:p>
    <w:p w14:paraId="490E43E4" w14:textId="77777777" w:rsidR="006271DD" w:rsidRPr="006271DD" w:rsidRDefault="006271DD" w:rsidP="006271DD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 w:rsidRPr="006271DD">
        <w:rPr>
          <w:rFonts w:eastAsia="SimSun"/>
          <w:bCs/>
          <w:sz w:val="21"/>
          <w:szCs w:val="21"/>
        </w:rPr>
        <w:t>Possibly candidate values for application time between OD-SSB indication for ON/OFF and OD-SSB ON/OFF time (to be determined by RAN4)</w:t>
      </w:r>
    </w:p>
    <w:p w14:paraId="7EF2F0D6" w14:textId="77777777" w:rsidR="006271DD" w:rsidRDefault="006271DD" w:rsidP="00627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</w:p>
    <w:p w14:paraId="6263CC01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</w:p>
    <w:p w14:paraId="2996220C" w14:textId="782CEBFE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 xml:space="preserve">Proposal </w:t>
      </w:r>
      <w:r w:rsidR="0063545D">
        <w:rPr>
          <w:rFonts w:eastAsia="SimSun"/>
          <w:b/>
          <w:sz w:val="21"/>
          <w:szCs w:val="21"/>
        </w:rPr>
        <w:t>5</w:t>
      </w:r>
      <w:r>
        <w:rPr>
          <w:rFonts w:eastAsia="SimSun"/>
          <w:b/>
          <w:sz w:val="21"/>
          <w:szCs w:val="21"/>
        </w:rPr>
        <w:t>:</w:t>
      </w:r>
    </w:p>
    <w:p w14:paraId="7FA4FE79" w14:textId="77777777" w:rsidR="00CD259F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 xml:space="preserve">For Case #1 (no always-on SSB), there is no need of separate RRC for OD-SSB from </w:t>
      </w:r>
      <w:proofErr w:type="spellStart"/>
      <w:r>
        <w:rPr>
          <w:rFonts w:eastAsia="SimSun"/>
          <w:b/>
          <w:sz w:val="21"/>
          <w:szCs w:val="21"/>
        </w:rPr>
        <w:t>SCell</w:t>
      </w:r>
      <w:proofErr w:type="spellEnd"/>
      <w:r>
        <w:rPr>
          <w:rFonts w:eastAsia="SimSun"/>
          <w:b/>
          <w:sz w:val="21"/>
          <w:szCs w:val="21"/>
        </w:rPr>
        <w:t xml:space="preserve"> configuration.</w:t>
      </w:r>
    </w:p>
    <w:p w14:paraId="77C3592C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Possibly candidate values for application time between OD-SSB indication for ON/OFF and OD-SSB ON/OFF time (to be determined by RAN4)</w:t>
      </w:r>
    </w:p>
    <w:p w14:paraId="1C40D882" w14:textId="77777777" w:rsidR="00CD259F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For Case #2 (periodic always-on SSB), separate signaling is needed to be differentiated from always-on SSB, e.g.</w:t>
      </w:r>
    </w:p>
    <w:p w14:paraId="7EBEBFE0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OD-SSB transmission pattern (</w:t>
      </w:r>
      <w:r>
        <w:rPr>
          <w:rFonts w:ascii="Times New Roman Italic" w:eastAsia="SimSun" w:hAnsi="Times New Roman Italic" w:cs="Times New Roman Italic"/>
          <w:b/>
          <w:i/>
          <w:iCs/>
          <w:sz w:val="21"/>
          <w:szCs w:val="21"/>
        </w:rPr>
        <w:t>SSB-positionsInBurst-r19</w:t>
      </w:r>
      <w:r>
        <w:rPr>
          <w:rFonts w:eastAsia="SimSun"/>
          <w:b/>
          <w:sz w:val="21"/>
          <w:szCs w:val="21"/>
        </w:rPr>
        <w:t xml:space="preserve"> for OD-SSB, periodicity)</w:t>
      </w:r>
    </w:p>
    <w:p w14:paraId="76D3ED9B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lastRenderedPageBreak/>
        <w:t>OD-SSB frequency position</w:t>
      </w:r>
    </w:p>
    <w:p w14:paraId="3B4F4F77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Possibly candidate values for application time between OD-SSB indication for ON/OFF and OD-SSB ON/OFF time (to be determined by RAN4)</w:t>
      </w:r>
    </w:p>
    <w:p w14:paraId="6CA86151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Note: Preferably Case #2 is to be discussed under objective 3 (AI 9.5.3)</w:t>
      </w:r>
    </w:p>
    <w:p w14:paraId="12AA5F82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</w:p>
    <w:p w14:paraId="2D1EB41A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>
        <w:rPr>
          <w:rFonts w:eastAsia="SimSun"/>
          <w:bCs/>
          <w:sz w:val="21"/>
          <w:szCs w:val="21"/>
        </w:rPr>
        <w:t xml:space="preserve">As for OD-SSB indication for transmission and termination, we support Option 1 (Separate signaling between legacy/existing signaling (e.g., RRC, MAC CE) providing </w:t>
      </w:r>
      <w:proofErr w:type="spellStart"/>
      <w:r>
        <w:rPr>
          <w:rFonts w:eastAsia="SimSun"/>
          <w:bCs/>
          <w:sz w:val="21"/>
          <w:szCs w:val="21"/>
        </w:rPr>
        <w:t>SCell</w:t>
      </w:r>
      <w:proofErr w:type="spellEnd"/>
      <w:r>
        <w:rPr>
          <w:rFonts w:eastAsia="SimSun"/>
          <w:bCs/>
          <w:sz w:val="21"/>
          <w:szCs w:val="21"/>
        </w:rPr>
        <w:t xml:space="preserve"> activation/deactivation and signaling providing On-demand SSB transmission indication.). At least the following contents can be contained:</w:t>
      </w:r>
    </w:p>
    <w:p w14:paraId="0DF013ED" w14:textId="77777777" w:rsidR="00CD259F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>
        <w:rPr>
          <w:rFonts w:eastAsia="SimSun"/>
          <w:bCs/>
          <w:sz w:val="21"/>
          <w:szCs w:val="21"/>
        </w:rPr>
        <w:t>Indication of OD-SSB transmission/termination (MAC-CE)</w:t>
      </w:r>
    </w:p>
    <w:p w14:paraId="4E3933B4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  <w:r>
        <w:rPr>
          <w:rFonts w:eastAsia="SimSun"/>
          <w:bCs/>
          <w:sz w:val="21"/>
          <w:szCs w:val="21"/>
        </w:rPr>
        <w:t xml:space="preserve">Each bit to indicate OD-SSB ON/OFF for each </w:t>
      </w:r>
      <w:proofErr w:type="spellStart"/>
      <w:proofErr w:type="gramStart"/>
      <w:r>
        <w:rPr>
          <w:rFonts w:eastAsia="SimSun"/>
          <w:bCs/>
          <w:sz w:val="21"/>
          <w:szCs w:val="21"/>
        </w:rPr>
        <w:t>SCell</w:t>
      </w:r>
      <w:proofErr w:type="spellEnd"/>
      <w:proofErr w:type="gramEnd"/>
    </w:p>
    <w:p w14:paraId="03815A9C" w14:textId="77777777" w:rsidR="00CD259F" w:rsidRDefault="00000000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>ON/OFF information can also refer to not only serving cell(s) but neighboring cell(s) in the same frequency.</w:t>
      </w:r>
    </w:p>
    <w:p w14:paraId="147DBA76" w14:textId="3AA1531B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>(If multiple application time</w:t>
      </w:r>
      <w:r w:rsidR="006271DD">
        <w:rPr>
          <w:rFonts w:eastAsia="SimSun"/>
          <w:bCs/>
          <w:color w:val="000000" w:themeColor="text1"/>
          <w:sz w:val="21"/>
          <w:szCs w:val="21"/>
        </w:rPr>
        <w:t>s</w:t>
      </w:r>
      <w:r>
        <w:rPr>
          <w:rFonts w:eastAsia="SimSun"/>
          <w:bCs/>
          <w:color w:val="000000" w:themeColor="text1"/>
          <w:sz w:val="21"/>
          <w:szCs w:val="21"/>
        </w:rPr>
        <w:t xml:space="preserve"> </w:t>
      </w:r>
      <w:r w:rsidR="006271DD">
        <w:rPr>
          <w:rFonts w:eastAsia="SimSun"/>
          <w:bCs/>
          <w:color w:val="000000" w:themeColor="text1"/>
          <w:sz w:val="21"/>
          <w:szCs w:val="21"/>
        </w:rPr>
        <w:t>are</w:t>
      </w:r>
      <w:r>
        <w:rPr>
          <w:rFonts w:eastAsia="SimSun"/>
          <w:bCs/>
          <w:color w:val="000000" w:themeColor="text1"/>
          <w:sz w:val="21"/>
          <w:szCs w:val="21"/>
        </w:rPr>
        <w:t xml:space="preserve"> configured,) Selected application time between OD-SSB indication and OD-SSB transmission/termination.</w:t>
      </w:r>
    </w:p>
    <w:p w14:paraId="366705A7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Note: There is no need to combine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activation/deactivation command with this new OD-SSB indication into the same MAC-CE since several MAC-CEs can be carried by a PDU (Section 6.1.3 of TS38.321) for Scenario #2A (When UE receives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activation command).</w:t>
      </w:r>
    </w:p>
    <w:p w14:paraId="2950A7C5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1640EAB7" w14:textId="685149C6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Proposal </w:t>
      </w:r>
      <w:r w:rsidR="0063545D">
        <w:rPr>
          <w:rFonts w:eastAsia="SimSun"/>
          <w:b/>
          <w:color w:val="000000" w:themeColor="text1"/>
          <w:sz w:val="21"/>
          <w:szCs w:val="21"/>
        </w:rPr>
        <w:t>6</w:t>
      </w:r>
      <w:r>
        <w:rPr>
          <w:rFonts w:eastAsia="SimSun"/>
          <w:b/>
          <w:color w:val="000000" w:themeColor="text1"/>
          <w:sz w:val="21"/>
          <w:szCs w:val="21"/>
        </w:rPr>
        <w:t>:</w:t>
      </w:r>
    </w:p>
    <w:p w14:paraId="53792028" w14:textId="77777777" w:rsidR="00CD259F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As for indication of OD-SSB transmission/termination (MAC-CE)</w:t>
      </w:r>
    </w:p>
    <w:p w14:paraId="68D388C7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 xml:space="preserve">Each bit to indicate OD-SSB ON/OFF for each </w:t>
      </w:r>
      <w:proofErr w:type="spellStart"/>
      <w:proofErr w:type="gramStart"/>
      <w:r>
        <w:rPr>
          <w:rFonts w:eastAsia="SimSun"/>
          <w:b/>
          <w:sz w:val="21"/>
          <w:szCs w:val="21"/>
        </w:rPr>
        <w:t>SCell</w:t>
      </w:r>
      <w:proofErr w:type="spellEnd"/>
      <w:proofErr w:type="gramEnd"/>
    </w:p>
    <w:p w14:paraId="163329DD" w14:textId="77777777" w:rsidR="00CD259F" w:rsidRDefault="00000000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ON/OFF information can also refer to not only serving cell(s) but neighboring cell(s) in the same frequency.</w:t>
      </w:r>
    </w:p>
    <w:p w14:paraId="43D9C885" w14:textId="38B0941F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(If multiple application time</w:t>
      </w:r>
      <w:r w:rsidR="006271DD">
        <w:rPr>
          <w:rFonts w:eastAsia="SimSun"/>
          <w:b/>
          <w:color w:val="000000" w:themeColor="text1"/>
          <w:sz w:val="21"/>
          <w:szCs w:val="21"/>
        </w:rPr>
        <w:t>s</w:t>
      </w:r>
      <w:r>
        <w:rPr>
          <w:rFonts w:eastAsia="SimSun"/>
          <w:b/>
          <w:color w:val="000000" w:themeColor="text1"/>
          <w:sz w:val="21"/>
          <w:szCs w:val="21"/>
        </w:rPr>
        <w:t xml:space="preserve"> </w:t>
      </w:r>
      <w:r w:rsidR="006271DD">
        <w:rPr>
          <w:rFonts w:eastAsia="SimSun"/>
          <w:b/>
          <w:color w:val="000000" w:themeColor="text1"/>
          <w:sz w:val="21"/>
          <w:szCs w:val="21"/>
        </w:rPr>
        <w:t>are</w:t>
      </w:r>
      <w:r>
        <w:rPr>
          <w:rFonts w:eastAsia="SimSun"/>
          <w:b/>
          <w:color w:val="000000" w:themeColor="text1"/>
          <w:sz w:val="21"/>
          <w:szCs w:val="21"/>
        </w:rPr>
        <w:t xml:space="preserve"> configured,) Selected application time between OD-SSB indication and OD-SSB transmission/termination.</w:t>
      </w:r>
    </w:p>
    <w:p w14:paraId="14EE69DD" w14:textId="77777777" w:rsidR="00CD259F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Note: There is no need to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combineSCell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activation/deactivation command with this new OD-SSB indication into the same MAC-CE since several MAC-CEs can be carried by a PDU (Section 6.1.3 of TS38.321) for Scenario #2A (When UE receives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activation command).</w:t>
      </w:r>
    </w:p>
    <w:p w14:paraId="19600B12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14956578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42625B59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52574C5C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7A1935E4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noProof/>
        </w:rPr>
        <w:lastRenderedPageBreak/>
        <w:drawing>
          <wp:inline distT="0" distB="0" distL="114300" distR="114300" wp14:anchorId="2368EA86" wp14:editId="0AF9CEE1">
            <wp:extent cx="5722620" cy="2279015"/>
            <wp:effectExtent l="0" t="0" r="1778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227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56F2E" w14:textId="77777777" w:rsidR="00CD259F" w:rsidRDefault="00000000">
      <w:pPr>
        <w:pStyle w:val="Caption"/>
        <w:overflowPunct w:val="0"/>
        <w:autoSpaceDE w:val="0"/>
        <w:autoSpaceDN w:val="0"/>
        <w:adjustRightInd w:val="0"/>
        <w:spacing w:after="180"/>
        <w:textAlignment w:val="baseline"/>
      </w:pPr>
      <w:bookmarkStart w:id="1" w:name="_Ref3108624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1"/>
      <w:r>
        <w:t xml:space="preserve"> Example of OD-SSB </w:t>
      </w:r>
      <w:proofErr w:type="spellStart"/>
      <w:r>
        <w:t>SCell</w:t>
      </w:r>
      <w:proofErr w:type="spellEnd"/>
      <w:r>
        <w:t xml:space="preserve"> </w:t>
      </w:r>
      <w:proofErr w:type="gramStart"/>
      <w:r>
        <w:t>operation</w:t>
      </w:r>
      <w:proofErr w:type="gramEnd"/>
    </w:p>
    <w:p w14:paraId="00F6FB3A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1E108670" w14:textId="77777777" w:rsidR="00CD259F" w:rsidRDefault="00000000">
      <w:pPr>
        <w:pStyle w:val="Heading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Signaling for OD-SSB transmission/termination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259F" w14:paraId="1AB67417" w14:textId="77777777">
        <w:tc>
          <w:tcPr>
            <w:tcW w:w="9236" w:type="dxa"/>
          </w:tcPr>
          <w:p w14:paraId="7B022A29" w14:textId="77777777" w:rsidR="00CD259F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Cs/>
                <w:color w:val="FF0000"/>
                <w:sz w:val="21"/>
                <w:szCs w:val="21"/>
              </w:rPr>
            </w:pPr>
            <w:r>
              <w:rPr>
                <w:rFonts w:eastAsia="SimSun"/>
                <w:bCs/>
                <w:color w:val="FF0000"/>
                <w:sz w:val="21"/>
                <w:szCs w:val="21"/>
              </w:rPr>
              <w:t>&lt;RAN1 #116bis&gt;</w:t>
            </w:r>
          </w:p>
          <w:p w14:paraId="1D186A6F" w14:textId="77777777" w:rsidR="00CD259F" w:rsidRDefault="00000000">
            <w:pPr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ko-KR"/>
              </w:rPr>
            </w:pPr>
            <w:r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CB7E609" w14:textId="77777777" w:rsidR="00CD259F" w:rsidRDefault="00000000">
            <w:pPr>
              <w:spacing w:after="0"/>
              <w:rPr>
                <w:rFonts w:ascii="Times" w:eastAsia="Batang" w:hAnsi="Times"/>
                <w:sz w:val="20"/>
                <w:szCs w:val="20"/>
                <w:lang w:val="en-GB" w:eastAsia="ko-KR"/>
              </w:rPr>
            </w:pPr>
            <w:r>
              <w:rPr>
                <w:rFonts w:ascii="Times" w:eastAsia="Batang" w:hAnsi="Times"/>
                <w:sz w:val="20"/>
                <w:szCs w:val="20"/>
                <w:lang w:val="en-GB" w:eastAsia="ko-KR"/>
              </w:rPr>
              <w:t>The following agreement from RAN1#116 is modified (in red)</w:t>
            </w:r>
          </w:p>
          <w:p w14:paraId="4600CC93" w14:textId="77777777" w:rsidR="00CD259F" w:rsidRDefault="00000000">
            <w:pPr>
              <w:numPr>
                <w:ilvl w:val="0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For SSB burst(s) </w:t>
            </w:r>
            <w:proofErr w:type="spellStart"/>
            <w:r>
              <w:rPr>
                <w:strike/>
                <w:color w:val="FF0000"/>
                <w:sz w:val="20"/>
                <w:szCs w:val="16"/>
              </w:rPr>
              <w:t>triggered</w:t>
            </w:r>
            <w:r>
              <w:rPr>
                <w:color w:val="FF0000"/>
                <w:sz w:val="20"/>
                <w:szCs w:val="16"/>
              </w:rPr>
              <w:t>indicated</w:t>
            </w:r>
            <w:proofErr w:type="spellEnd"/>
            <w:r>
              <w:rPr>
                <w:color w:val="FF0000"/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 xml:space="preserve">by on-demand SSB </w:t>
            </w:r>
            <w:proofErr w:type="spellStart"/>
            <w:r>
              <w:rPr>
                <w:sz w:val="20"/>
                <w:szCs w:val="16"/>
              </w:rPr>
              <w:t>SCell</w:t>
            </w:r>
            <w:proofErr w:type="spellEnd"/>
            <w:r>
              <w:rPr>
                <w:sz w:val="20"/>
                <w:szCs w:val="16"/>
              </w:rPr>
              <w:t xml:space="preserve"> operation, study at least the following options.</w:t>
            </w:r>
          </w:p>
          <w:p w14:paraId="27B4ED0F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1: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burst(s) is periodically transmitted from time instance A.</w:t>
            </w:r>
          </w:p>
          <w:p w14:paraId="62F72121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1A: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 xml:space="preserve">SSB burst(s) is periodically transmitted from time instance A until </w:t>
            </w:r>
            <w:proofErr w:type="spellStart"/>
            <w:r>
              <w:rPr>
                <w:rFonts w:eastAsia="Malgun Gothic"/>
                <w:sz w:val="20"/>
                <w:szCs w:val="16"/>
              </w:rPr>
              <w:t>gNB</w:t>
            </w:r>
            <w:proofErr w:type="spellEnd"/>
            <w:r>
              <w:rPr>
                <w:rFonts w:eastAsia="Malgun Gothic"/>
                <w:sz w:val="20"/>
                <w:szCs w:val="16"/>
              </w:rPr>
              <w:t xml:space="preserve"> turns OFF the on demand </w:t>
            </w:r>
            <w:proofErr w:type="gramStart"/>
            <w:r>
              <w:rPr>
                <w:rFonts w:eastAsia="Malgun Gothic"/>
                <w:sz w:val="20"/>
                <w:szCs w:val="16"/>
              </w:rPr>
              <w:t>SSB</w:t>
            </w:r>
            <w:proofErr w:type="gramEnd"/>
          </w:p>
          <w:p w14:paraId="3DBED02C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2: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burst(s) is transmitted from time instance A to time instance B and not transmitted after time instance B.</w:t>
            </w:r>
          </w:p>
          <w:p w14:paraId="5C44F203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3: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 xml:space="preserve">SSB burst(s) is transmitted N times after time instance A and not transmitted after N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bursts are transmitted.</w:t>
            </w:r>
          </w:p>
          <w:p w14:paraId="5C05489C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4: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burst(s) is transmitted with a periodicity from time instance A to time instance B and with the other periodicity after time instance B.</w:t>
            </w:r>
          </w:p>
          <w:p w14:paraId="51BF7B9C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>FFS: The combination of above options</w:t>
            </w:r>
          </w:p>
          <w:p w14:paraId="39F601F0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SimSun"/>
                <w:bCs/>
                <w:color w:val="000000" w:themeColor="text1"/>
                <w:sz w:val="21"/>
                <w:szCs w:val="21"/>
              </w:rPr>
            </w:pPr>
            <w:r>
              <w:rPr>
                <w:rFonts w:eastAsia="Malgun Gothic"/>
                <w:sz w:val="20"/>
                <w:szCs w:val="16"/>
              </w:rPr>
              <w:t>FFS: How to define time instance A/B and the value of N per option</w:t>
            </w:r>
          </w:p>
          <w:p w14:paraId="2DB52E1A" w14:textId="77777777" w:rsidR="00CD259F" w:rsidRDefault="00000000">
            <w:pPr>
              <w:numPr>
                <w:ilvl w:val="1"/>
                <w:numId w:val="3"/>
              </w:numPr>
              <w:spacing w:after="160" w:line="256" w:lineRule="auto"/>
              <w:contextualSpacing/>
              <w:jc w:val="both"/>
              <w:rPr>
                <w:rFonts w:eastAsia="SimSun"/>
                <w:bCs/>
                <w:color w:val="000000" w:themeColor="text1"/>
                <w:sz w:val="21"/>
                <w:szCs w:val="21"/>
              </w:rPr>
            </w:pPr>
            <w:r>
              <w:rPr>
                <w:rFonts w:eastAsia="Malgun Gothic"/>
                <w:sz w:val="20"/>
                <w:szCs w:val="16"/>
              </w:rPr>
              <w:t>FFS: Each option is applicable to which Cases or Scenarios (as per the previous agreement)</w:t>
            </w:r>
          </w:p>
        </w:tc>
      </w:tr>
    </w:tbl>
    <w:p w14:paraId="64904542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0DBDE9F1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>We prefer explicit signaling from the network for OD-SSB operation for transmission and termination. While OD-SSB is being transmitted, no change of SSB burst transmission (e.g. pattern, periodicity) is highly preferred for UE implementation. Any implicit behavior such as predetermined ending time for OD-SSB transmission, N times OD-SSB transmission after OD-SSB indication, etc. is not desirable for us. Therefore, we prefer Option 1A with the following modifications:</w:t>
      </w:r>
    </w:p>
    <w:p w14:paraId="49C48AC8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140CF865" w14:textId="30EE75BB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Proposal </w:t>
      </w:r>
      <w:r w:rsidR="0063545D">
        <w:rPr>
          <w:rFonts w:eastAsia="SimSun"/>
          <w:b/>
          <w:color w:val="000000" w:themeColor="text1"/>
          <w:sz w:val="21"/>
          <w:szCs w:val="21"/>
        </w:rPr>
        <w:t>7</w:t>
      </w:r>
      <w:r>
        <w:rPr>
          <w:rFonts w:eastAsia="SimSun"/>
          <w:b/>
          <w:color w:val="000000" w:themeColor="text1"/>
          <w:sz w:val="21"/>
          <w:szCs w:val="21"/>
        </w:rPr>
        <w:t>: Agree Option 1A for OD-SSB bursts assumed by UE with the following modifications:</w:t>
      </w:r>
    </w:p>
    <w:p w14:paraId="50A1F715" w14:textId="77777777" w:rsidR="00CD259F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trike/>
          <w:color w:val="FF0000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Option 1A: UE expects that on-demand SSB burst(s) is periodically transmitted from time instance A until </w:t>
      </w:r>
      <w:r>
        <w:rPr>
          <w:rFonts w:eastAsia="SimSun"/>
          <w:b/>
          <w:color w:val="FF0000"/>
          <w:sz w:val="21"/>
          <w:szCs w:val="21"/>
        </w:rPr>
        <w:t xml:space="preserve">time instance B </w:t>
      </w:r>
      <w:proofErr w:type="spellStart"/>
      <w:r>
        <w:rPr>
          <w:rFonts w:eastAsia="SimSun"/>
          <w:b/>
          <w:strike/>
          <w:color w:val="FF0000"/>
          <w:sz w:val="21"/>
          <w:szCs w:val="21"/>
        </w:rPr>
        <w:t>gNB</w:t>
      </w:r>
      <w:proofErr w:type="spellEnd"/>
      <w:r>
        <w:rPr>
          <w:rFonts w:eastAsia="SimSun"/>
          <w:b/>
          <w:strike/>
          <w:color w:val="FF0000"/>
          <w:sz w:val="21"/>
          <w:szCs w:val="21"/>
        </w:rPr>
        <w:t xml:space="preserve"> turns OFF the on demand </w:t>
      </w:r>
      <w:proofErr w:type="gramStart"/>
      <w:r>
        <w:rPr>
          <w:rFonts w:eastAsia="SimSun"/>
          <w:b/>
          <w:strike/>
          <w:color w:val="FF0000"/>
          <w:sz w:val="21"/>
          <w:szCs w:val="21"/>
        </w:rPr>
        <w:t>SSB</w:t>
      </w:r>
      <w:proofErr w:type="gramEnd"/>
    </w:p>
    <w:p w14:paraId="7090C9E7" w14:textId="77777777" w:rsidR="00CD259F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sz w:val="21"/>
          <w:szCs w:val="21"/>
        </w:rPr>
      </w:pPr>
      <w:r>
        <w:rPr>
          <w:rFonts w:eastAsia="SimSun"/>
          <w:b/>
          <w:color w:val="FF0000"/>
          <w:sz w:val="21"/>
          <w:szCs w:val="21"/>
        </w:rPr>
        <w:t xml:space="preserve">Time instance A is T1 [slots or symbols] after the [slot or symbol] where UE receives a </w:t>
      </w:r>
      <w:proofErr w:type="spellStart"/>
      <w:r>
        <w:rPr>
          <w:rFonts w:eastAsia="SimSun"/>
          <w:b/>
          <w:color w:val="FF0000"/>
          <w:sz w:val="21"/>
          <w:szCs w:val="21"/>
        </w:rPr>
        <w:t>signalling</w:t>
      </w:r>
      <w:proofErr w:type="spellEnd"/>
      <w:r>
        <w:rPr>
          <w:rFonts w:eastAsia="SimSun"/>
          <w:b/>
          <w:color w:val="FF0000"/>
          <w:sz w:val="21"/>
          <w:szCs w:val="21"/>
        </w:rPr>
        <w:t xml:space="preserve"> of indication of OD-SSB transmission.</w:t>
      </w:r>
    </w:p>
    <w:p w14:paraId="7D9E849F" w14:textId="77777777" w:rsidR="00CD259F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sz w:val="21"/>
          <w:szCs w:val="21"/>
        </w:rPr>
      </w:pPr>
      <w:r>
        <w:rPr>
          <w:rFonts w:eastAsia="SimSun"/>
          <w:b/>
          <w:color w:val="FF0000"/>
          <w:sz w:val="21"/>
          <w:szCs w:val="21"/>
        </w:rPr>
        <w:lastRenderedPageBreak/>
        <w:t>Time instance B is T2 [slots or symbols] after the [slot or symbol] where UE receives a signaling of indication of OD-SSB termination.</w:t>
      </w:r>
    </w:p>
    <w:p w14:paraId="4552C292" w14:textId="77777777" w:rsidR="00CD259F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sz w:val="21"/>
          <w:szCs w:val="21"/>
        </w:rPr>
      </w:pPr>
      <w:r>
        <w:rPr>
          <w:rFonts w:eastAsia="SimSun"/>
          <w:b/>
          <w:color w:val="FF0000"/>
          <w:sz w:val="21"/>
          <w:szCs w:val="21"/>
        </w:rPr>
        <w:t>The value or candidate values of T1 and T2 should consider UE’s preparation time which is up to RAN4.</w:t>
      </w:r>
    </w:p>
    <w:p w14:paraId="12FF29CB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61F3008C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>The signaling for indication of OD-SSB transmission/termination can be realized by:</w:t>
      </w:r>
    </w:p>
    <w:p w14:paraId="4268F6B7" w14:textId="77777777" w:rsidR="00CD259F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>Option 1: Group common DCI</w:t>
      </w:r>
    </w:p>
    <w:p w14:paraId="4FCDADFC" w14:textId="77777777" w:rsidR="00CD259F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>Option 2: MAC-CE (e.g. new MAC-CE or RAR)</w:t>
      </w:r>
    </w:p>
    <w:p w14:paraId="20987EC8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15447728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>As for Option 1 (Group common DCI), there would need to handle the case when UE missed the group common DCI as there is no ACK/NACK feedback. In that sense, Option 2 is more preferred.</w:t>
      </w:r>
    </w:p>
    <w:p w14:paraId="7E9BEB5B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3EA0FA3E" w14:textId="4C39E34B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Proposal </w:t>
      </w:r>
      <w:r w:rsidR="0063545D">
        <w:rPr>
          <w:rFonts w:eastAsia="SimSun"/>
          <w:b/>
          <w:color w:val="000000" w:themeColor="text1"/>
          <w:sz w:val="21"/>
          <w:szCs w:val="21"/>
        </w:rPr>
        <w:t>8</w:t>
      </w:r>
      <w:r>
        <w:rPr>
          <w:rFonts w:eastAsia="SimSun"/>
          <w:b/>
          <w:color w:val="000000" w:themeColor="text1"/>
          <w:sz w:val="21"/>
          <w:szCs w:val="21"/>
        </w:rPr>
        <w:t>: The signaling for indication of OD-SSB transmission/termination is based on MAC-CE. Details are FFS.</w:t>
      </w:r>
    </w:p>
    <w:p w14:paraId="40AD03DA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4879882E" w14:textId="77777777" w:rsidR="00CD259F" w:rsidRDefault="00000000">
      <w:pPr>
        <w:pStyle w:val="Heading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UE triggered OD-SSB </w:t>
      </w:r>
      <w:proofErr w:type="spellStart"/>
      <w:r>
        <w:rPr>
          <w:sz w:val="32"/>
          <w:szCs w:val="32"/>
        </w:rPr>
        <w:t>SCell</w:t>
      </w:r>
      <w:proofErr w:type="spellEnd"/>
      <w:r>
        <w:rPr>
          <w:sz w:val="32"/>
          <w:szCs w:val="32"/>
        </w:rPr>
        <w:t xml:space="preserve"> Operation </w:t>
      </w:r>
    </w:p>
    <w:p w14:paraId="796A1936" w14:textId="77777777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UE triggered OD-SSB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 requires to specify WUS (Wake-up Signal). We have found less motivation to support UE triggered OD-SSB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Operation. If justified, </w:t>
      </w:r>
    </w:p>
    <w:p w14:paraId="765617E9" w14:textId="77777777" w:rsidR="00CD259F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After UE sends WUS, there is still need from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gNB’s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confirmation (</w:t>
      </w:r>
      <w:proofErr w:type="gramStart"/>
      <w:r>
        <w:rPr>
          <w:rFonts w:eastAsia="SimSun"/>
          <w:bCs/>
          <w:color w:val="000000" w:themeColor="text1"/>
          <w:sz w:val="21"/>
          <w:szCs w:val="21"/>
        </w:rPr>
        <w:t>similar to</w:t>
      </w:r>
      <w:proofErr w:type="gramEnd"/>
      <w:r>
        <w:rPr>
          <w:rFonts w:eastAsia="SimSun"/>
          <w:bCs/>
          <w:color w:val="000000" w:themeColor="text1"/>
          <w:sz w:val="21"/>
          <w:szCs w:val="21"/>
        </w:rPr>
        <w:t xml:space="preserve"> OD-SSB indication for transmission/termination).</w:t>
      </w:r>
    </w:p>
    <w:p w14:paraId="5FE04A0B" w14:textId="25DCC442" w:rsidR="00CD259F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RACH Msg1 or MAC-CE </w:t>
      </w:r>
      <w:r w:rsidR="006E5935">
        <w:rPr>
          <w:rFonts w:eastAsia="SimSun"/>
          <w:bCs/>
          <w:color w:val="000000" w:themeColor="text1"/>
          <w:sz w:val="21"/>
          <w:szCs w:val="21"/>
        </w:rPr>
        <w:t xml:space="preserve">for WUS </w:t>
      </w:r>
      <w:r>
        <w:rPr>
          <w:rFonts w:eastAsia="SimSun"/>
          <w:bCs/>
          <w:color w:val="000000" w:themeColor="text1"/>
          <w:sz w:val="21"/>
          <w:szCs w:val="21"/>
        </w:rPr>
        <w:t>is a good starting point.</w:t>
      </w:r>
    </w:p>
    <w:p w14:paraId="3A856056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29CDA301" w14:textId="77A1068B" w:rsidR="00CD259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Proposal </w:t>
      </w:r>
      <w:r w:rsidR="0063545D">
        <w:rPr>
          <w:rFonts w:eastAsia="SimSun"/>
          <w:b/>
          <w:color w:val="000000" w:themeColor="text1"/>
          <w:sz w:val="21"/>
          <w:szCs w:val="21"/>
        </w:rPr>
        <w:t>9</w:t>
      </w:r>
      <w:r>
        <w:rPr>
          <w:rFonts w:eastAsia="SimSun"/>
          <w:b/>
          <w:color w:val="000000" w:themeColor="text1"/>
          <w:sz w:val="21"/>
          <w:szCs w:val="21"/>
        </w:rPr>
        <w:t xml:space="preserve">: If UE triggered OD-SSB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operation is justified, the following should be considered:</w:t>
      </w:r>
    </w:p>
    <w:p w14:paraId="50F31615" w14:textId="77777777" w:rsidR="00CD259F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After UE sends WUS, there is still need from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gNB’s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confirmation (</w:t>
      </w:r>
      <w:proofErr w:type="gramStart"/>
      <w:r>
        <w:rPr>
          <w:rFonts w:eastAsia="SimSun"/>
          <w:b/>
          <w:color w:val="000000" w:themeColor="text1"/>
          <w:sz w:val="21"/>
          <w:szCs w:val="21"/>
        </w:rPr>
        <w:t>similar to</w:t>
      </w:r>
      <w:proofErr w:type="gramEnd"/>
      <w:r>
        <w:rPr>
          <w:rFonts w:eastAsia="SimSun"/>
          <w:b/>
          <w:color w:val="000000" w:themeColor="text1"/>
          <w:sz w:val="21"/>
          <w:szCs w:val="21"/>
        </w:rPr>
        <w:t xml:space="preserve"> OD-SSB indication for transmission/termination).</w:t>
      </w:r>
    </w:p>
    <w:p w14:paraId="18A310BA" w14:textId="2D62F493" w:rsidR="00CD259F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RACH Msg1 or MAC-CE </w:t>
      </w:r>
      <w:r w:rsidR="006E5935">
        <w:rPr>
          <w:rFonts w:eastAsia="SimSun"/>
          <w:b/>
          <w:color w:val="000000" w:themeColor="text1"/>
          <w:sz w:val="21"/>
          <w:szCs w:val="21"/>
        </w:rPr>
        <w:t xml:space="preserve">for WUS </w:t>
      </w:r>
      <w:r>
        <w:rPr>
          <w:rFonts w:eastAsia="SimSun"/>
          <w:b/>
          <w:color w:val="000000" w:themeColor="text1"/>
          <w:sz w:val="21"/>
          <w:szCs w:val="21"/>
        </w:rPr>
        <w:t>is a good starting point.</w:t>
      </w:r>
    </w:p>
    <w:p w14:paraId="42C57507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2C2775FF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00E6730F" w14:textId="77777777" w:rsidR="00CD259F" w:rsidRDefault="00000000">
      <w:pPr>
        <w:pStyle w:val="Heading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Conclusions </w:t>
      </w:r>
    </w:p>
    <w:p w14:paraId="4C9DE80E" w14:textId="75CB8AA1" w:rsidR="00CD259F" w:rsidRDefault="00627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Cs/>
          <w:color w:val="000000" w:themeColor="text1"/>
          <w:sz w:val="21"/>
          <w:szCs w:val="21"/>
        </w:rPr>
        <w:t xml:space="preserve">This contribution discusses several aspects on on-demand SSB </w:t>
      </w:r>
      <w:proofErr w:type="spellStart"/>
      <w:r>
        <w:rPr>
          <w:rFonts w:eastAsia="SimSun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Cs/>
          <w:color w:val="000000" w:themeColor="text1"/>
          <w:sz w:val="21"/>
          <w:szCs w:val="21"/>
        </w:rPr>
        <w:t xml:space="preserve"> operation. Our proposals are summarized below.</w:t>
      </w:r>
    </w:p>
    <w:p w14:paraId="3354639E" w14:textId="77777777" w:rsidR="006271DD" w:rsidRDefault="00627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581F364B" w14:textId="77777777" w:rsidR="0063545D" w:rsidRDefault="0063545D" w:rsidP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Proposal 1: Prioritize Scenario #2/2A and deprioritize Scenario #3A/3B.</w:t>
      </w:r>
    </w:p>
    <w:p w14:paraId="2A6DFA11" w14:textId="77777777" w:rsidR="0063545D" w:rsidRDefault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323BB95D" w14:textId="77777777" w:rsidR="0063545D" w:rsidRDefault="0063545D" w:rsidP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Proposal 2: Case #2 (periodic always-on SSB) is to be discussed under objective 3 (Adaptation of SSB in time domain).</w:t>
      </w:r>
    </w:p>
    <w:p w14:paraId="67D00424" w14:textId="77777777" w:rsidR="0063545D" w:rsidRDefault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4F19A684" w14:textId="77777777" w:rsidR="0063545D" w:rsidRDefault="0063545D" w:rsidP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/>
          <w:sz w:val="21"/>
          <w:szCs w:val="21"/>
          <w:lang w:bidi="ar"/>
        </w:rPr>
      </w:pPr>
      <w:r>
        <w:rPr>
          <w:rFonts w:eastAsia="SimSun"/>
          <w:b/>
          <w:color w:val="000000"/>
          <w:sz w:val="21"/>
          <w:szCs w:val="21"/>
          <w:lang w:bidi="ar"/>
        </w:rPr>
        <w:t>Proposal 3: Support Alt 1 (</w:t>
      </w:r>
      <w:r>
        <w:rPr>
          <w:rFonts w:eastAsia="SimSun" w:hint="eastAsia"/>
          <w:b/>
          <w:color w:val="000000"/>
          <w:sz w:val="21"/>
          <w:szCs w:val="21"/>
          <w:lang w:eastAsia="ko-KR" w:bidi="ar"/>
        </w:rPr>
        <w:t xml:space="preserve">It is up to </w:t>
      </w:r>
      <w:proofErr w:type="spellStart"/>
      <w:r>
        <w:rPr>
          <w:rFonts w:eastAsia="SimSun" w:hint="eastAsia"/>
          <w:b/>
          <w:color w:val="000000"/>
          <w:sz w:val="21"/>
          <w:szCs w:val="21"/>
          <w:lang w:eastAsia="ko-KR" w:bidi="ar"/>
        </w:rPr>
        <w:t>gNB</w:t>
      </w:r>
      <w:proofErr w:type="spellEnd"/>
      <w:r>
        <w:rPr>
          <w:rFonts w:eastAsia="SimSun" w:hint="eastAsia"/>
          <w:b/>
          <w:color w:val="000000"/>
          <w:sz w:val="21"/>
          <w:szCs w:val="21"/>
          <w:lang w:eastAsia="ko-KR" w:bidi="ar"/>
        </w:rPr>
        <w:t xml:space="preserve"> implementation whether on-demand SSB is cell-defining SSB or not</w:t>
      </w:r>
      <w:r>
        <w:rPr>
          <w:rFonts w:eastAsia="SimSun"/>
          <w:b/>
          <w:color w:val="000000"/>
          <w:sz w:val="21"/>
          <w:szCs w:val="21"/>
          <w:lang w:eastAsia="ko-KR" w:bidi="ar"/>
        </w:rPr>
        <w:t>.</w:t>
      </w:r>
      <w:r>
        <w:rPr>
          <w:rFonts w:eastAsia="SimSun"/>
          <w:b/>
          <w:color w:val="000000"/>
          <w:sz w:val="21"/>
          <w:szCs w:val="21"/>
          <w:lang w:bidi="ar"/>
        </w:rPr>
        <w:t>)</w:t>
      </w:r>
    </w:p>
    <w:p w14:paraId="2615FE7B" w14:textId="77777777" w:rsidR="0063545D" w:rsidRDefault="0063545D" w:rsidP="006354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/>
          <w:sz w:val="21"/>
          <w:szCs w:val="21"/>
          <w:lang w:bidi="ar"/>
        </w:rPr>
      </w:pPr>
      <w:r>
        <w:rPr>
          <w:rFonts w:eastAsia="SimSun"/>
          <w:b/>
          <w:color w:val="000000"/>
          <w:sz w:val="21"/>
          <w:szCs w:val="21"/>
          <w:lang w:bidi="ar"/>
        </w:rPr>
        <w:t>The legacy UE can be barred by ‘</w:t>
      </w:r>
      <w:proofErr w:type="spellStart"/>
      <w:r>
        <w:rPr>
          <w:rFonts w:ascii="Times New Roman Bold Italic" w:eastAsia="SimSun" w:hAnsi="Times New Roman Bold Italic" w:cs="Times New Roman Bold Italic"/>
          <w:b/>
          <w:i/>
          <w:iCs/>
          <w:color w:val="000000"/>
          <w:sz w:val="21"/>
          <w:szCs w:val="21"/>
          <w:lang w:bidi="ar"/>
        </w:rPr>
        <w:t>cellBarred</w:t>
      </w:r>
      <w:proofErr w:type="spellEnd"/>
      <w:r>
        <w:rPr>
          <w:rFonts w:eastAsia="SimSun"/>
          <w:b/>
          <w:color w:val="000000"/>
          <w:sz w:val="21"/>
          <w:szCs w:val="21"/>
          <w:lang w:bidi="ar"/>
        </w:rPr>
        <w:t xml:space="preserve">’ IE in MIB by network </w:t>
      </w:r>
      <w:proofErr w:type="gramStart"/>
      <w:r>
        <w:rPr>
          <w:rFonts w:eastAsia="SimSun"/>
          <w:b/>
          <w:color w:val="000000"/>
          <w:sz w:val="21"/>
          <w:szCs w:val="21"/>
          <w:lang w:bidi="ar"/>
        </w:rPr>
        <w:t>implementation</w:t>
      </w:r>
      <w:proofErr w:type="gramEnd"/>
      <w:r>
        <w:rPr>
          <w:rFonts w:eastAsia="SimSun"/>
          <w:b/>
          <w:color w:val="000000"/>
          <w:sz w:val="21"/>
          <w:szCs w:val="21"/>
          <w:lang w:bidi="ar"/>
        </w:rPr>
        <w:t xml:space="preserve"> but Rel-19 UE needs to understand the cell is not barred when UE is configured with OD-SSB </w:t>
      </w:r>
      <w:proofErr w:type="spellStart"/>
      <w:r>
        <w:rPr>
          <w:rFonts w:eastAsia="SimSun"/>
          <w:b/>
          <w:color w:val="000000"/>
          <w:sz w:val="21"/>
          <w:szCs w:val="21"/>
          <w:lang w:bidi="ar"/>
        </w:rPr>
        <w:t>SCell</w:t>
      </w:r>
      <w:proofErr w:type="spellEnd"/>
      <w:r>
        <w:rPr>
          <w:rFonts w:eastAsia="SimSun"/>
          <w:b/>
          <w:color w:val="000000"/>
          <w:sz w:val="21"/>
          <w:szCs w:val="21"/>
          <w:lang w:bidi="ar"/>
        </w:rPr>
        <w:t xml:space="preserve"> operation.</w:t>
      </w:r>
    </w:p>
    <w:p w14:paraId="79C818FB" w14:textId="77777777" w:rsidR="0063545D" w:rsidRDefault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1A767FFB" w14:textId="77777777" w:rsidR="0063545D" w:rsidRDefault="0063545D" w:rsidP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Proposal 4: The following use cases (UCs) are considered to support OD-SSB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operation.</w:t>
      </w:r>
    </w:p>
    <w:p w14:paraId="4F187B4D" w14:textId="77777777" w:rsidR="0063545D" w:rsidRDefault="0063545D" w:rsidP="006354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UC#1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activation/deactivation for intra/inter-band CA with collocated/non-collocated CA</w:t>
      </w:r>
    </w:p>
    <w:p w14:paraId="793F1EDF" w14:textId="77777777" w:rsidR="0063545D" w:rsidRDefault="0063545D" w:rsidP="006354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UC#2 Handover to the cell which was </w:t>
      </w:r>
      <w:proofErr w:type="spellStart"/>
      <w:proofErr w:type="gram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proofErr w:type="gramEnd"/>
    </w:p>
    <w:p w14:paraId="0590526B" w14:textId="77777777" w:rsidR="0063545D" w:rsidRDefault="0063545D" w:rsidP="006354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UC#3 SSB-less operation for collocated CA</w:t>
      </w:r>
    </w:p>
    <w:p w14:paraId="0CB67AA9" w14:textId="77777777" w:rsidR="0063545D" w:rsidRDefault="0063545D" w:rsidP="006354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UC#4 SSB-less operation for non-collocated CA</w:t>
      </w:r>
    </w:p>
    <w:p w14:paraId="4F8C6A2E" w14:textId="77777777" w:rsidR="0063545D" w:rsidRDefault="0063545D" w:rsidP="006354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UC#5 OD-SSB transmissions from multiple neighboring cells on the same frequency as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SCells</w:t>
      </w:r>
      <w:proofErr w:type="spellEnd"/>
    </w:p>
    <w:p w14:paraId="7DDCCB77" w14:textId="77777777" w:rsidR="0063545D" w:rsidRDefault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6F948611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Proposal 5:</w:t>
      </w:r>
    </w:p>
    <w:p w14:paraId="2FE831C3" w14:textId="77777777" w:rsidR="006E5935" w:rsidRDefault="006E5935" w:rsidP="006E59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 xml:space="preserve">For Case #1 (no always-on SSB), there is no need of separate RRC for OD-SSB from </w:t>
      </w:r>
      <w:proofErr w:type="spellStart"/>
      <w:r>
        <w:rPr>
          <w:rFonts w:eastAsia="SimSun"/>
          <w:b/>
          <w:sz w:val="21"/>
          <w:szCs w:val="21"/>
        </w:rPr>
        <w:t>SCell</w:t>
      </w:r>
      <w:proofErr w:type="spellEnd"/>
      <w:r>
        <w:rPr>
          <w:rFonts w:eastAsia="SimSun"/>
          <w:b/>
          <w:sz w:val="21"/>
          <w:szCs w:val="21"/>
        </w:rPr>
        <w:t xml:space="preserve"> configuration.</w:t>
      </w:r>
    </w:p>
    <w:p w14:paraId="79C9DBC8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Possibly candidate values for application time between OD-SSB indication for ON/OFF and OD-SSB ON/OFF time (to be determined by RAN4)</w:t>
      </w:r>
    </w:p>
    <w:p w14:paraId="50016E9B" w14:textId="77777777" w:rsidR="006E5935" w:rsidRDefault="006E5935" w:rsidP="006E59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For Case #2 (periodic always-on SSB), separate signaling is needed to be differentiated from always-on SSB, e.g.</w:t>
      </w:r>
    </w:p>
    <w:p w14:paraId="61FD202D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OD-SSB transmission pattern (</w:t>
      </w:r>
      <w:r>
        <w:rPr>
          <w:rFonts w:ascii="Times New Roman Italic" w:eastAsia="SimSun" w:hAnsi="Times New Roman Italic" w:cs="Times New Roman Italic"/>
          <w:b/>
          <w:i/>
          <w:iCs/>
          <w:sz w:val="21"/>
          <w:szCs w:val="21"/>
        </w:rPr>
        <w:t>SSB-positionsInBurst-r19</w:t>
      </w:r>
      <w:r>
        <w:rPr>
          <w:rFonts w:eastAsia="SimSun"/>
          <w:b/>
          <w:sz w:val="21"/>
          <w:szCs w:val="21"/>
        </w:rPr>
        <w:t xml:space="preserve"> for OD-SSB, periodicity)</w:t>
      </w:r>
    </w:p>
    <w:p w14:paraId="46C83F74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OD-SSB frequency position</w:t>
      </w:r>
    </w:p>
    <w:p w14:paraId="0B372E91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Possibly candidate values for application time between OD-SSB indication for ON/OFF and OD-SSB ON/OFF time (to be determined by RAN4)</w:t>
      </w:r>
    </w:p>
    <w:p w14:paraId="5F0239F4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Note: Preferably Case #2 is to be discussed under objective 3 (AI 9.5.3)</w:t>
      </w:r>
    </w:p>
    <w:p w14:paraId="73763834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1"/>
          <w:szCs w:val="21"/>
        </w:rPr>
      </w:pPr>
    </w:p>
    <w:p w14:paraId="39C94DB4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Proposal 6:</w:t>
      </w:r>
    </w:p>
    <w:p w14:paraId="7AB6B24D" w14:textId="77777777" w:rsidR="006E5935" w:rsidRDefault="006E5935" w:rsidP="006E59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>As for indication of OD-SSB transmission/termination (MAC-CE)</w:t>
      </w:r>
    </w:p>
    <w:p w14:paraId="4DE331DA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z w:val="21"/>
          <w:szCs w:val="21"/>
        </w:rPr>
      </w:pPr>
      <w:r>
        <w:rPr>
          <w:rFonts w:eastAsia="SimSun"/>
          <w:b/>
          <w:sz w:val="21"/>
          <w:szCs w:val="21"/>
        </w:rPr>
        <w:t xml:space="preserve">Each bit to indicate OD-SSB ON/OFF for each </w:t>
      </w:r>
      <w:proofErr w:type="spellStart"/>
      <w:proofErr w:type="gramStart"/>
      <w:r>
        <w:rPr>
          <w:rFonts w:eastAsia="SimSun"/>
          <w:b/>
          <w:sz w:val="21"/>
          <w:szCs w:val="21"/>
        </w:rPr>
        <w:t>SCell</w:t>
      </w:r>
      <w:proofErr w:type="spellEnd"/>
      <w:proofErr w:type="gramEnd"/>
    </w:p>
    <w:p w14:paraId="1FFC5808" w14:textId="77777777" w:rsidR="006E5935" w:rsidRDefault="006E5935" w:rsidP="006E5935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ON/OFF information can also refer to not only serving cell(s) but neighboring cell(s) in the same frequency.</w:t>
      </w:r>
    </w:p>
    <w:p w14:paraId="2EC9EA99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(If multiple application times are configured,) Selected application time between OD-SSB indication and OD-SSB transmission/termination.</w:t>
      </w:r>
    </w:p>
    <w:p w14:paraId="1339B232" w14:textId="77777777" w:rsidR="006E5935" w:rsidRDefault="006E5935" w:rsidP="006E593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Note: There is no need to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combineSCell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activation/deactivation command with this new OD-SSB indication into the same MAC-CE since several MAC-CEs can be </w:t>
      </w:r>
      <w:r>
        <w:rPr>
          <w:rFonts w:eastAsia="SimSun"/>
          <w:b/>
          <w:color w:val="000000" w:themeColor="text1"/>
          <w:sz w:val="21"/>
          <w:szCs w:val="21"/>
        </w:rPr>
        <w:lastRenderedPageBreak/>
        <w:t xml:space="preserve">carried by a PDU (Section 6.1.3 of TS38.321) for Scenario #2A (When UE receives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activation command).</w:t>
      </w:r>
    </w:p>
    <w:p w14:paraId="2775EE00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684DA849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Proposal 7: Agree Option 1A for OD-SSB bursts assumed by UE with the following modifications:</w:t>
      </w:r>
    </w:p>
    <w:p w14:paraId="063DD941" w14:textId="77777777" w:rsidR="006E5935" w:rsidRDefault="006E5935" w:rsidP="006E593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strike/>
          <w:color w:val="FF0000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Option 1A: UE expects that on-demand SSB burst(s) is periodically transmitted from time instance A until </w:t>
      </w:r>
      <w:r>
        <w:rPr>
          <w:rFonts w:eastAsia="SimSun"/>
          <w:b/>
          <w:color w:val="FF0000"/>
          <w:sz w:val="21"/>
          <w:szCs w:val="21"/>
        </w:rPr>
        <w:t xml:space="preserve">time instance B </w:t>
      </w:r>
      <w:proofErr w:type="spellStart"/>
      <w:r>
        <w:rPr>
          <w:rFonts w:eastAsia="SimSun"/>
          <w:b/>
          <w:strike/>
          <w:color w:val="FF0000"/>
          <w:sz w:val="21"/>
          <w:szCs w:val="21"/>
        </w:rPr>
        <w:t>gNB</w:t>
      </w:r>
      <w:proofErr w:type="spellEnd"/>
      <w:r>
        <w:rPr>
          <w:rFonts w:eastAsia="SimSun"/>
          <w:b/>
          <w:strike/>
          <w:color w:val="FF0000"/>
          <w:sz w:val="21"/>
          <w:szCs w:val="21"/>
        </w:rPr>
        <w:t xml:space="preserve"> turns OFF the on demand </w:t>
      </w:r>
      <w:proofErr w:type="gramStart"/>
      <w:r>
        <w:rPr>
          <w:rFonts w:eastAsia="SimSun"/>
          <w:b/>
          <w:strike/>
          <w:color w:val="FF0000"/>
          <w:sz w:val="21"/>
          <w:szCs w:val="21"/>
        </w:rPr>
        <w:t>SSB</w:t>
      </w:r>
      <w:proofErr w:type="gramEnd"/>
    </w:p>
    <w:p w14:paraId="0DC45933" w14:textId="77777777" w:rsidR="006E5935" w:rsidRDefault="006E5935" w:rsidP="006E5935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sz w:val="21"/>
          <w:szCs w:val="21"/>
        </w:rPr>
      </w:pPr>
      <w:r>
        <w:rPr>
          <w:rFonts w:eastAsia="SimSun"/>
          <w:b/>
          <w:color w:val="FF0000"/>
          <w:sz w:val="21"/>
          <w:szCs w:val="21"/>
        </w:rPr>
        <w:t xml:space="preserve">Time instance A is T1 [slots or symbols] after the [slot or symbol] where UE receives a </w:t>
      </w:r>
      <w:proofErr w:type="spellStart"/>
      <w:r>
        <w:rPr>
          <w:rFonts w:eastAsia="SimSun"/>
          <w:b/>
          <w:color w:val="FF0000"/>
          <w:sz w:val="21"/>
          <w:szCs w:val="21"/>
        </w:rPr>
        <w:t>signalling</w:t>
      </w:r>
      <w:proofErr w:type="spellEnd"/>
      <w:r>
        <w:rPr>
          <w:rFonts w:eastAsia="SimSun"/>
          <w:b/>
          <w:color w:val="FF0000"/>
          <w:sz w:val="21"/>
          <w:szCs w:val="21"/>
        </w:rPr>
        <w:t xml:space="preserve"> of indication of OD-SSB transmission.</w:t>
      </w:r>
    </w:p>
    <w:p w14:paraId="409EB10D" w14:textId="77777777" w:rsidR="006E5935" w:rsidRDefault="006E5935" w:rsidP="006E5935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sz w:val="21"/>
          <w:szCs w:val="21"/>
        </w:rPr>
      </w:pPr>
      <w:r>
        <w:rPr>
          <w:rFonts w:eastAsia="SimSun"/>
          <w:b/>
          <w:color w:val="FF0000"/>
          <w:sz w:val="21"/>
          <w:szCs w:val="21"/>
        </w:rPr>
        <w:t>Time instance B is T2 [slots or symbols] after the [slot or symbol] where UE receives a signaling of indication of OD-SSB termination.</w:t>
      </w:r>
    </w:p>
    <w:p w14:paraId="22FB0A0E" w14:textId="77777777" w:rsidR="006E5935" w:rsidRDefault="006E5935" w:rsidP="006E5935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sz w:val="21"/>
          <w:szCs w:val="21"/>
        </w:rPr>
      </w:pPr>
      <w:r>
        <w:rPr>
          <w:rFonts w:eastAsia="SimSun"/>
          <w:b/>
          <w:color w:val="FF0000"/>
          <w:sz w:val="21"/>
          <w:szCs w:val="21"/>
        </w:rPr>
        <w:t>The value or candidate values of T1 and T2 should consider UE’s preparation time which is up to RAN4.</w:t>
      </w:r>
    </w:p>
    <w:p w14:paraId="13BD75C2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58086170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Proposal 8: The signaling for indication of OD-SSB transmission/termination is based on MAC-CE. Details are FFS.</w:t>
      </w:r>
    </w:p>
    <w:p w14:paraId="33661DDD" w14:textId="77777777" w:rsidR="006E5935" w:rsidRDefault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56ED7145" w14:textId="77777777" w:rsidR="006E5935" w:rsidRDefault="006E5935" w:rsidP="006E5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Proposal 9: If UE triggered OD-SSB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SCell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operation is justified, the following should be considered:</w:t>
      </w:r>
    </w:p>
    <w:p w14:paraId="6E1F5235" w14:textId="77777777" w:rsidR="006E5935" w:rsidRDefault="006E5935" w:rsidP="006E593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 xml:space="preserve">After UE sends WUS, there is still need from </w:t>
      </w:r>
      <w:proofErr w:type="spellStart"/>
      <w:r>
        <w:rPr>
          <w:rFonts w:eastAsia="SimSun"/>
          <w:b/>
          <w:color w:val="000000" w:themeColor="text1"/>
          <w:sz w:val="21"/>
          <w:szCs w:val="21"/>
        </w:rPr>
        <w:t>gNB’s</w:t>
      </w:r>
      <w:proofErr w:type="spellEnd"/>
      <w:r>
        <w:rPr>
          <w:rFonts w:eastAsia="SimSun"/>
          <w:b/>
          <w:color w:val="000000" w:themeColor="text1"/>
          <w:sz w:val="21"/>
          <w:szCs w:val="21"/>
        </w:rPr>
        <w:t xml:space="preserve"> confirmation (</w:t>
      </w:r>
      <w:proofErr w:type="gramStart"/>
      <w:r>
        <w:rPr>
          <w:rFonts w:eastAsia="SimSun"/>
          <w:b/>
          <w:color w:val="000000" w:themeColor="text1"/>
          <w:sz w:val="21"/>
          <w:szCs w:val="21"/>
        </w:rPr>
        <w:t>similar to</w:t>
      </w:r>
      <w:proofErr w:type="gramEnd"/>
      <w:r>
        <w:rPr>
          <w:rFonts w:eastAsia="SimSun"/>
          <w:b/>
          <w:color w:val="000000" w:themeColor="text1"/>
          <w:sz w:val="21"/>
          <w:szCs w:val="21"/>
        </w:rPr>
        <w:t xml:space="preserve"> OD-SSB indication for transmission/termination).</w:t>
      </w:r>
    </w:p>
    <w:p w14:paraId="42A1BBE8" w14:textId="77777777" w:rsidR="006E5935" w:rsidRDefault="006E5935" w:rsidP="006E593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000000" w:themeColor="text1"/>
          <w:sz w:val="21"/>
          <w:szCs w:val="21"/>
        </w:rPr>
      </w:pPr>
      <w:r>
        <w:rPr>
          <w:rFonts w:eastAsia="SimSun"/>
          <w:b/>
          <w:color w:val="000000" w:themeColor="text1"/>
          <w:sz w:val="21"/>
          <w:szCs w:val="21"/>
        </w:rPr>
        <w:t>RACH Msg1 or MAC-CE for WUS is a good starting point.</w:t>
      </w:r>
    </w:p>
    <w:p w14:paraId="138D83B6" w14:textId="77777777" w:rsidR="0063545D" w:rsidRDefault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0CCD70D4" w14:textId="77777777" w:rsidR="0063545D" w:rsidRDefault="006354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5B1C9790" w14:textId="77777777" w:rsidR="006271DD" w:rsidRDefault="00627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60DC3C29" w14:textId="77777777" w:rsidR="00CD259F" w:rsidRDefault="00CD25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 w:themeColor="text1"/>
          <w:sz w:val="21"/>
          <w:szCs w:val="21"/>
        </w:rPr>
      </w:pPr>
    </w:p>
    <w:p w14:paraId="7BFCD5AB" w14:textId="77777777" w:rsidR="00CD259F" w:rsidRDefault="00000000">
      <w:pPr>
        <w:pStyle w:val="Heading1"/>
      </w:pPr>
      <w:r>
        <w:t xml:space="preserve"> Reference</w:t>
      </w:r>
    </w:p>
    <w:p w14:paraId="2D9E0D17" w14:textId="77777777" w:rsidR="00CD259F" w:rsidRDefault="0000000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</w:rPr>
      </w:pPr>
      <w:r>
        <w:rPr>
          <w:sz w:val="21"/>
          <w:szCs w:val="21"/>
        </w:rPr>
        <w:t>RP-240170 Revised WID for Enhancements of network energy savings for NR Ericsson</w:t>
      </w:r>
    </w:p>
    <w:sectPr w:rsidR="00CD259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711EE" w14:textId="77777777" w:rsidR="00D568D5" w:rsidRDefault="00D568D5">
      <w:pPr>
        <w:spacing w:after="0"/>
      </w:pPr>
      <w:r>
        <w:separator/>
      </w:r>
    </w:p>
  </w:endnote>
  <w:endnote w:type="continuationSeparator" w:id="0">
    <w:p w14:paraId="0F8E90BD" w14:textId="77777777" w:rsidR="00D568D5" w:rsidRDefault="00D568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Helvetica Neue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苹方-简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 Italic">
    <w:altName w:val="Times New Roman"/>
    <w:panose1 w:val="020B0604020202020204"/>
    <w:charset w:val="00"/>
    <w:family w:val="auto"/>
    <w:pitch w:val="default"/>
  </w:font>
  <w:font w:name="Times New Roman Bold Italic">
    <w:altName w:val="Times New Roman"/>
    <w:panose1 w:val="020B0604020202020204"/>
    <w:charset w:val="00"/>
    <w:family w:val="auto"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EB9F9" w14:textId="77777777" w:rsidR="00D568D5" w:rsidRDefault="00D568D5">
      <w:pPr>
        <w:spacing w:after="0"/>
      </w:pPr>
      <w:r>
        <w:separator/>
      </w:r>
    </w:p>
  </w:footnote>
  <w:footnote w:type="continuationSeparator" w:id="0">
    <w:p w14:paraId="2B4F2508" w14:textId="77777777" w:rsidR="00D568D5" w:rsidRDefault="00D568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5FA094"/>
    <w:multiLevelType w:val="multilevel"/>
    <w:tmpl w:val="EF5FA09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EF7497FA"/>
    <w:multiLevelType w:val="multilevel"/>
    <w:tmpl w:val="EF7497F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FF9E2800"/>
    <w:multiLevelType w:val="multilevel"/>
    <w:tmpl w:val="FF9E280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FFF66345"/>
    <w:multiLevelType w:val="multilevel"/>
    <w:tmpl w:val="FFF66345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B55BF"/>
    <w:multiLevelType w:val="singleLevel"/>
    <w:tmpl w:val="00AB55BF"/>
    <w:lvl w:ilvl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lang w:val="en-US"/>
      </w:rPr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D967C9"/>
    <w:multiLevelType w:val="multilevel"/>
    <w:tmpl w:val="79D967C9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11564372">
    <w:abstractNumId w:val="5"/>
  </w:num>
  <w:num w:numId="2" w16cid:durableId="1059551581">
    <w:abstractNumId w:val="9"/>
  </w:num>
  <w:num w:numId="3" w16cid:durableId="255939214">
    <w:abstractNumId w:val="7"/>
  </w:num>
  <w:num w:numId="4" w16cid:durableId="475532329">
    <w:abstractNumId w:val="1"/>
  </w:num>
  <w:num w:numId="5" w16cid:durableId="298583428">
    <w:abstractNumId w:val="6"/>
  </w:num>
  <w:num w:numId="6" w16cid:durableId="955911458">
    <w:abstractNumId w:val="3"/>
  </w:num>
  <w:num w:numId="7" w16cid:durableId="541477331">
    <w:abstractNumId w:val="8"/>
  </w:num>
  <w:num w:numId="8" w16cid:durableId="1791900593">
    <w:abstractNumId w:val="2"/>
  </w:num>
  <w:num w:numId="9" w16cid:durableId="1561555555">
    <w:abstractNumId w:val="0"/>
  </w:num>
  <w:num w:numId="10" w16cid:durableId="15238601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8BCF36A1"/>
    <w:rsid w:val="8EAF1972"/>
    <w:rsid w:val="8F2F25B1"/>
    <w:rsid w:val="8F3DB802"/>
    <w:rsid w:val="8F7E98D4"/>
    <w:rsid w:val="9439E0E0"/>
    <w:rsid w:val="95F7C6F3"/>
    <w:rsid w:val="990D41AC"/>
    <w:rsid w:val="99BB988A"/>
    <w:rsid w:val="99BE7830"/>
    <w:rsid w:val="9B7792A5"/>
    <w:rsid w:val="9BB3FABD"/>
    <w:rsid w:val="9D7FA84E"/>
    <w:rsid w:val="9DDFFBE5"/>
    <w:rsid w:val="9EFBF046"/>
    <w:rsid w:val="9F7B415A"/>
    <w:rsid w:val="AAB78725"/>
    <w:rsid w:val="ADD7F366"/>
    <w:rsid w:val="ADFBA3D3"/>
    <w:rsid w:val="ADFFB563"/>
    <w:rsid w:val="AEBE63AF"/>
    <w:rsid w:val="AF7F74DA"/>
    <w:rsid w:val="AFBDBCBF"/>
    <w:rsid w:val="AFF75BF3"/>
    <w:rsid w:val="B4DD8792"/>
    <w:rsid w:val="B6AFDE22"/>
    <w:rsid w:val="B6FF3E1F"/>
    <w:rsid w:val="B6FF5BC8"/>
    <w:rsid w:val="B759D577"/>
    <w:rsid w:val="B7EF8937"/>
    <w:rsid w:val="B7FF9AFE"/>
    <w:rsid w:val="B937BA99"/>
    <w:rsid w:val="B9ABE5C0"/>
    <w:rsid w:val="B9F3B39F"/>
    <w:rsid w:val="BB7ECBEB"/>
    <w:rsid w:val="BBAFFF34"/>
    <w:rsid w:val="BBCF46B3"/>
    <w:rsid w:val="BBDEFBFD"/>
    <w:rsid w:val="BD89F2D5"/>
    <w:rsid w:val="BDEEDDBC"/>
    <w:rsid w:val="BDF647C4"/>
    <w:rsid w:val="BEBBC214"/>
    <w:rsid w:val="BEED88E2"/>
    <w:rsid w:val="BF3F605D"/>
    <w:rsid w:val="BF4B905C"/>
    <w:rsid w:val="BF5B4F5D"/>
    <w:rsid w:val="BF5C430B"/>
    <w:rsid w:val="BF6D212B"/>
    <w:rsid w:val="BF773A7C"/>
    <w:rsid w:val="BF7B5EB0"/>
    <w:rsid w:val="BF7E64FB"/>
    <w:rsid w:val="BFBF3034"/>
    <w:rsid w:val="BFCFF444"/>
    <w:rsid w:val="BFDB7C45"/>
    <w:rsid w:val="BFE78043"/>
    <w:rsid w:val="BFF615AB"/>
    <w:rsid w:val="BFFFC732"/>
    <w:rsid w:val="CB673FC4"/>
    <w:rsid w:val="CBFF3967"/>
    <w:rsid w:val="CD1D2BF0"/>
    <w:rsid w:val="CDB79A7E"/>
    <w:rsid w:val="CFF74D67"/>
    <w:rsid w:val="CFFB2F49"/>
    <w:rsid w:val="CFFF6C69"/>
    <w:rsid w:val="D1FA7DFA"/>
    <w:rsid w:val="D2FED062"/>
    <w:rsid w:val="D5BF355D"/>
    <w:rsid w:val="D6DE1E28"/>
    <w:rsid w:val="D6EBCADE"/>
    <w:rsid w:val="D73F8972"/>
    <w:rsid w:val="D7E6AF4F"/>
    <w:rsid w:val="D7EB88FC"/>
    <w:rsid w:val="D7FE9FF2"/>
    <w:rsid w:val="D7FF9B12"/>
    <w:rsid w:val="D9FEFF63"/>
    <w:rsid w:val="DB3F0C71"/>
    <w:rsid w:val="DB777AC7"/>
    <w:rsid w:val="DBCD5CFB"/>
    <w:rsid w:val="DBCDA281"/>
    <w:rsid w:val="DBF7D4B9"/>
    <w:rsid w:val="DC371223"/>
    <w:rsid w:val="DD33E5DE"/>
    <w:rsid w:val="DD7E55D0"/>
    <w:rsid w:val="DDB33C0E"/>
    <w:rsid w:val="DDFBE54E"/>
    <w:rsid w:val="DDFFA06D"/>
    <w:rsid w:val="DEDCFF21"/>
    <w:rsid w:val="DEEB5974"/>
    <w:rsid w:val="DF6F3BE2"/>
    <w:rsid w:val="DF9FD744"/>
    <w:rsid w:val="DFD73102"/>
    <w:rsid w:val="DFDBC798"/>
    <w:rsid w:val="DFDDCB82"/>
    <w:rsid w:val="DFDFB74E"/>
    <w:rsid w:val="DFE3E5B9"/>
    <w:rsid w:val="DFF349F6"/>
    <w:rsid w:val="DFF7EBF6"/>
    <w:rsid w:val="DFFE6F7D"/>
    <w:rsid w:val="DFFF2AEE"/>
    <w:rsid w:val="DFFF2F49"/>
    <w:rsid w:val="E377AD80"/>
    <w:rsid w:val="E5068EF1"/>
    <w:rsid w:val="E675C662"/>
    <w:rsid w:val="E7EA3253"/>
    <w:rsid w:val="E7FF8141"/>
    <w:rsid w:val="E7FFE205"/>
    <w:rsid w:val="E97D97E2"/>
    <w:rsid w:val="EBD7C13D"/>
    <w:rsid w:val="EBE9B3CD"/>
    <w:rsid w:val="EBF167BA"/>
    <w:rsid w:val="EBFF1D00"/>
    <w:rsid w:val="ED7F0EBC"/>
    <w:rsid w:val="ED7F7FBB"/>
    <w:rsid w:val="EDED8E69"/>
    <w:rsid w:val="EEFB9F22"/>
    <w:rsid w:val="EEFF908B"/>
    <w:rsid w:val="EF7B6EE2"/>
    <w:rsid w:val="EFAF5DC3"/>
    <w:rsid w:val="EFBB5358"/>
    <w:rsid w:val="EFD3E170"/>
    <w:rsid w:val="EFFC0B73"/>
    <w:rsid w:val="EFFFA2AC"/>
    <w:rsid w:val="F17F4538"/>
    <w:rsid w:val="F28D6B0F"/>
    <w:rsid w:val="F3EFD297"/>
    <w:rsid w:val="F49755CF"/>
    <w:rsid w:val="F5978689"/>
    <w:rsid w:val="F5B9EEEB"/>
    <w:rsid w:val="F67797D6"/>
    <w:rsid w:val="F6F3913A"/>
    <w:rsid w:val="F6F43A23"/>
    <w:rsid w:val="F6FD9059"/>
    <w:rsid w:val="F7172D62"/>
    <w:rsid w:val="F76794F2"/>
    <w:rsid w:val="F7756BE2"/>
    <w:rsid w:val="F79FDA8B"/>
    <w:rsid w:val="F7C1AC19"/>
    <w:rsid w:val="F7DA3E6B"/>
    <w:rsid w:val="F7DD7490"/>
    <w:rsid w:val="F7DDEEE4"/>
    <w:rsid w:val="F7F91458"/>
    <w:rsid w:val="F7FDC5D3"/>
    <w:rsid w:val="F7FEC19F"/>
    <w:rsid w:val="F7FEF365"/>
    <w:rsid w:val="F7FF4880"/>
    <w:rsid w:val="F89BFF48"/>
    <w:rsid w:val="F8FD201A"/>
    <w:rsid w:val="F9AFE3D4"/>
    <w:rsid w:val="F9DFCE54"/>
    <w:rsid w:val="F9EDEF17"/>
    <w:rsid w:val="FAB51C19"/>
    <w:rsid w:val="FAF3EDF2"/>
    <w:rsid w:val="FAFFFEF2"/>
    <w:rsid w:val="FB36BC0D"/>
    <w:rsid w:val="FB7C7A0C"/>
    <w:rsid w:val="FB964E29"/>
    <w:rsid w:val="FBDD35C6"/>
    <w:rsid w:val="FBDEA3B4"/>
    <w:rsid w:val="FBF66B56"/>
    <w:rsid w:val="FC5F7009"/>
    <w:rsid w:val="FC771D80"/>
    <w:rsid w:val="FC7A7161"/>
    <w:rsid w:val="FCCDF7AA"/>
    <w:rsid w:val="FCEFD544"/>
    <w:rsid w:val="FD2FC396"/>
    <w:rsid w:val="FD3EF9CC"/>
    <w:rsid w:val="FD8F3494"/>
    <w:rsid w:val="FD97A508"/>
    <w:rsid w:val="FDB98A70"/>
    <w:rsid w:val="FDBD07F6"/>
    <w:rsid w:val="FDDD3432"/>
    <w:rsid w:val="FDF16D78"/>
    <w:rsid w:val="FDFFC5EA"/>
    <w:rsid w:val="FE575188"/>
    <w:rsid w:val="FE777F1F"/>
    <w:rsid w:val="FE77E4A0"/>
    <w:rsid w:val="FE974A18"/>
    <w:rsid w:val="FE9BE331"/>
    <w:rsid w:val="FEB58FAD"/>
    <w:rsid w:val="FEBB839D"/>
    <w:rsid w:val="FEBC3CAE"/>
    <w:rsid w:val="FECF4C3F"/>
    <w:rsid w:val="FED964C9"/>
    <w:rsid w:val="FEDDBB1B"/>
    <w:rsid w:val="FEED2475"/>
    <w:rsid w:val="FEFAA784"/>
    <w:rsid w:val="FEFE9064"/>
    <w:rsid w:val="FF3BBBED"/>
    <w:rsid w:val="FF61D76C"/>
    <w:rsid w:val="FF65F4F4"/>
    <w:rsid w:val="FF7F5E6A"/>
    <w:rsid w:val="FFABE01E"/>
    <w:rsid w:val="FFB7ECAD"/>
    <w:rsid w:val="FFB7F106"/>
    <w:rsid w:val="FFBF6AF8"/>
    <w:rsid w:val="FFCF8B95"/>
    <w:rsid w:val="FFDE75CB"/>
    <w:rsid w:val="FFDF643B"/>
    <w:rsid w:val="FFF15221"/>
    <w:rsid w:val="FFF5A2A4"/>
    <w:rsid w:val="FFF73460"/>
    <w:rsid w:val="FFFE9475"/>
    <w:rsid w:val="FFFEA751"/>
    <w:rsid w:val="FFFEDA47"/>
    <w:rsid w:val="FFFFB9CF"/>
    <w:rsid w:val="FFFFC7B6"/>
    <w:rsid w:val="000007F0"/>
    <w:rsid w:val="000014BF"/>
    <w:rsid w:val="00003B22"/>
    <w:rsid w:val="00005299"/>
    <w:rsid w:val="000056AF"/>
    <w:rsid w:val="00005D7F"/>
    <w:rsid w:val="00007041"/>
    <w:rsid w:val="000119F5"/>
    <w:rsid w:val="00015C8C"/>
    <w:rsid w:val="00016535"/>
    <w:rsid w:val="00016EF6"/>
    <w:rsid w:val="000212EC"/>
    <w:rsid w:val="00022E38"/>
    <w:rsid w:val="00023868"/>
    <w:rsid w:val="00024452"/>
    <w:rsid w:val="00024721"/>
    <w:rsid w:val="00024CD4"/>
    <w:rsid w:val="00025F8E"/>
    <w:rsid w:val="00026645"/>
    <w:rsid w:val="0003027F"/>
    <w:rsid w:val="00031E68"/>
    <w:rsid w:val="00032067"/>
    <w:rsid w:val="00032FD3"/>
    <w:rsid w:val="00033580"/>
    <w:rsid w:val="00033A63"/>
    <w:rsid w:val="00033D5B"/>
    <w:rsid w:val="00035CF3"/>
    <w:rsid w:val="00040DE2"/>
    <w:rsid w:val="00041988"/>
    <w:rsid w:val="00041A1A"/>
    <w:rsid w:val="00044CC2"/>
    <w:rsid w:val="00044EAE"/>
    <w:rsid w:val="00045050"/>
    <w:rsid w:val="00046268"/>
    <w:rsid w:val="00052EC1"/>
    <w:rsid w:val="00053C6E"/>
    <w:rsid w:val="000549ED"/>
    <w:rsid w:val="00054A83"/>
    <w:rsid w:val="0005612B"/>
    <w:rsid w:val="000605BB"/>
    <w:rsid w:val="000606C7"/>
    <w:rsid w:val="00061C12"/>
    <w:rsid w:val="00062BBD"/>
    <w:rsid w:val="00062BC5"/>
    <w:rsid w:val="00065688"/>
    <w:rsid w:val="00065D76"/>
    <w:rsid w:val="000664A1"/>
    <w:rsid w:val="000666AD"/>
    <w:rsid w:val="000678A2"/>
    <w:rsid w:val="00073136"/>
    <w:rsid w:val="000762DB"/>
    <w:rsid w:val="00076345"/>
    <w:rsid w:val="00076694"/>
    <w:rsid w:val="00077166"/>
    <w:rsid w:val="000775E2"/>
    <w:rsid w:val="00077DB2"/>
    <w:rsid w:val="00082C24"/>
    <w:rsid w:val="00084EE1"/>
    <w:rsid w:val="000853BB"/>
    <w:rsid w:val="000862B8"/>
    <w:rsid w:val="00087770"/>
    <w:rsid w:val="000908D3"/>
    <w:rsid w:val="0009177D"/>
    <w:rsid w:val="00092A9B"/>
    <w:rsid w:val="000966B3"/>
    <w:rsid w:val="00096D33"/>
    <w:rsid w:val="00096DEA"/>
    <w:rsid w:val="000A1890"/>
    <w:rsid w:val="000A2AAA"/>
    <w:rsid w:val="000A4F20"/>
    <w:rsid w:val="000A540B"/>
    <w:rsid w:val="000A5510"/>
    <w:rsid w:val="000B0BD2"/>
    <w:rsid w:val="000B0FBC"/>
    <w:rsid w:val="000B1D4E"/>
    <w:rsid w:val="000B39FE"/>
    <w:rsid w:val="000B3D62"/>
    <w:rsid w:val="000B4EF8"/>
    <w:rsid w:val="000B5056"/>
    <w:rsid w:val="000C364C"/>
    <w:rsid w:val="000C3D00"/>
    <w:rsid w:val="000C62A2"/>
    <w:rsid w:val="000C67D9"/>
    <w:rsid w:val="000D1833"/>
    <w:rsid w:val="000D1A8F"/>
    <w:rsid w:val="000D250D"/>
    <w:rsid w:val="000D346B"/>
    <w:rsid w:val="000D4B3E"/>
    <w:rsid w:val="000D6665"/>
    <w:rsid w:val="000D726E"/>
    <w:rsid w:val="000E0B19"/>
    <w:rsid w:val="000E0D82"/>
    <w:rsid w:val="000E1755"/>
    <w:rsid w:val="000E454B"/>
    <w:rsid w:val="000E6D0D"/>
    <w:rsid w:val="000F2C70"/>
    <w:rsid w:val="000F4309"/>
    <w:rsid w:val="000F50F7"/>
    <w:rsid w:val="000F6ABF"/>
    <w:rsid w:val="001003EC"/>
    <w:rsid w:val="00100E42"/>
    <w:rsid w:val="001011FB"/>
    <w:rsid w:val="00101636"/>
    <w:rsid w:val="001018CA"/>
    <w:rsid w:val="00101DDF"/>
    <w:rsid w:val="00102479"/>
    <w:rsid w:val="00104EEB"/>
    <w:rsid w:val="0010771B"/>
    <w:rsid w:val="00107D1C"/>
    <w:rsid w:val="00111373"/>
    <w:rsid w:val="00112186"/>
    <w:rsid w:val="00112818"/>
    <w:rsid w:val="00113AD9"/>
    <w:rsid w:val="001144DC"/>
    <w:rsid w:val="00114BDE"/>
    <w:rsid w:val="00114DBF"/>
    <w:rsid w:val="001169A5"/>
    <w:rsid w:val="001169AF"/>
    <w:rsid w:val="00117BAC"/>
    <w:rsid w:val="00120FCF"/>
    <w:rsid w:val="00121823"/>
    <w:rsid w:val="00123090"/>
    <w:rsid w:val="001235A7"/>
    <w:rsid w:val="00126C56"/>
    <w:rsid w:val="00126FC9"/>
    <w:rsid w:val="00127219"/>
    <w:rsid w:val="00132DC3"/>
    <w:rsid w:val="00133713"/>
    <w:rsid w:val="001346FC"/>
    <w:rsid w:val="0013510C"/>
    <w:rsid w:val="00136915"/>
    <w:rsid w:val="00136DC0"/>
    <w:rsid w:val="00137593"/>
    <w:rsid w:val="00140849"/>
    <w:rsid w:val="00141A14"/>
    <w:rsid w:val="001454B7"/>
    <w:rsid w:val="00150EC2"/>
    <w:rsid w:val="00153773"/>
    <w:rsid w:val="00154FF8"/>
    <w:rsid w:val="00155784"/>
    <w:rsid w:val="00156118"/>
    <w:rsid w:val="00164E9A"/>
    <w:rsid w:val="00166F73"/>
    <w:rsid w:val="00170E5B"/>
    <w:rsid w:val="00171395"/>
    <w:rsid w:val="00172226"/>
    <w:rsid w:val="001779C8"/>
    <w:rsid w:val="001825FA"/>
    <w:rsid w:val="00182C97"/>
    <w:rsid w:val="00183BD4"/>
    <w:rsid w:val="00183C8E"/>
    <w:rsid w:val="00183EA6"/>
    <w:rsid w:val="00183F0C"/>
    <w:rsid w:val="001849A2"/>
    <w:rsid w:val="00184C88"/>
    <w:rsid w:val="0018607A"/>
    <w:rsid w:val="00191E52"/>
    <w:rsid w:val="00194352"/>
    <w:rsid w:val="00194BBD"/>
    <w:rsid w:val="0019518E"/>
    <w:rsid w:val="00195AB1"/>
    <w:rsid w:val="0019676A"/>
    <w:rsid w:val="0019789C"/>
    <w:rsid w:val="001979C6"/>
    <w:rsid w:val="001A0A1C"/>
    <w:rsid w:val="001A13AE"/>
    <w:rsid w:val="001A5D07"/>
    <w:rsid w:val="001A64D3"/>
    <w:rsid w:val="001B2AEE"/>
    <w:rsid w:val="001B590D"/>
    <w:rsid w:val="001B6534"/>
    <w:rsid w:val="001B6620"/>
    <w:rsid w:val="001B73D5"/>
    <w:rsid w:val="001C1058"/>
    <w:rsid w:val="001C164B"/>
    <w:rsid w:val="001C3C97"/>
    <w:rsid w:val="001C50ED"/>
    <w:rsid w:val="001C52C8"/>
    <w:rsid w:val="001C5837"/>
    <w:rsid w:val="001C5D48"/>
    <w:rsid w:val="001D4853"/>
    <w:rsid w:val="001D5425"/>
    <w:rsid w:val="001D5CE5"/>
    <w:rsid w:val="001D7136"/>
    <w:rsid w:val="001D7391"/>
    <w:rsid w:val="001D749D"/>
    <w:rsid w:val="001D7DD6"/>
    <w:rsid w:val="001E0EF1"/>
    <w:rsid w:val="001E21BF"/>
    <w:rsid w:val="001E6606"/>
    <w:rsid w:val="001F2E81"/>
    <w:rsid w:val="001F6456"/>
    <w:rsid w:val="00200DFE"/>
    <w:rsid w:val="00201BFB"/>
    <w:rsid w:val="00205DCA"/>
    <w:rsid w:val="00206F62"/>
    <w:rsid w:val="002116CD"/>
    <w:rsid w:val="002134C9"/>
    <w:rsid w:val="00214A86"/>
    <w:rsid w:val="002153A2"/>
    <w:rsid w:val="00215907"/>
    <w:rsid w:val="00220D66"/>
    <w:rsid w:val="00221741"/>
    <w:rsid w:val="00221FFC"/>
    <w:rsid w:val="00222276"/>
    <w:rsid w:val="00225FEE"/>
    <w:rsid w:val="002317A9"/>
    <w:rsid w:val="0023532F"/>
    <w:rsid w:val="00235D8F"/>
    <w:rsid w:val="0024304C"/>
    <w:rsid w:val="0025179D"/>
    <w:rsid w:val="00252B41"/>
    <w:rsid w:val="00252C11"/>
    <w:rsid w:val="002562FA"/>
    <w:rsid w:val="00261928"/>
    <w:rsid w:val="00265AB0"/>
    <w:rsid w:val="00266E0F"/>
    <w:rsid w:val="00270EC8"/>
    <w:rsid w:val="00271C5A"/>
    <w:rsid w:val="002738F9"/>
    <w:rsid w:val="00274F27"/>
    <w:rsid w:val="00276E66"/>
    <w:rsid w:val="00284AB0"/>
    <w:rsid w:val="00285B13"/>
    <w:rsid w:val="00290BA8"/>
    <w:rsid w:val="0029228D"/>
    <w:rsid w:val="00292936"/>
    <w:rsid w:val="002948FF"/>
    <w:rsid w:val="002961AE"/>
    <w:rsid w:val="002972B7"/>
    <w:rsid w:val="002A10F1"/>
    <w:rsid w:val="002A1DDB"/>
    <w:rsid w:val="002A274D"/>
    <w:rsid w:val="002A2EAF"/>
    <w:rsid w:val="002A3617"/>
    <w:rsid w:val="002A3EE0"/>
    <w:rsid w:val="002A5B21"/>
    <w:rsid w:val="002A7156"/>
    <w:rsid w:val="002A7D55"/>
    <w:rsid w:val="002A7DEC"/>
    <w:rsid w:val="002B0E6E"/>
    <w:rsid w:val="002B162B"/>
    <w:rsid w:val="002B2343"/>
    <w:rsid w:val="002B517B"/>
    <w:rsid w:val="002B5FC9"/>
    <w:rsid w:val="002B64E8"/>
    <w:rsid w:val="002B72EE"/>
    <w:rsid w:val="002B72F3"/>
    <w:rsid w:val="002B741F"/>
    <w:rsid w:val="002B7EA4"/>
    <w:rsid w:val="002C0920"/>
    <w:rsid w:val="002C0CC1"/>
    <w:rsid w:val="002C1D79"/>
    <w:rsid w:val="002C2052"/>
    <w:rsid w:val="002C24C8"/>
    <w:rsid w:val="002C25FB"/>
    <w:rsid w:val="002C4EFD"/>
    <w:rsid w:val="002C57AC"/>
    <w:rsid w:val="002C5C26"/>
    <w:rsid w:val="002C656D"/>
    <w:rsid w:val="002D0C8B"/>
    <w:rsid w:val="002D127A"/>
    <w:rsid w:val="002D3BD9"/>
    <w:rsid w:val="002D7C83"/>
    <w:rsid w:val="002E003F"/>
    <w:rsid w:val="002E508D"/>
    <w:rsid w:val="002E6057"/>
    <w:rsid w:val="002E7927"/>
    <w:rsid w:val="002F0144"/>
    <w:rsid w:val="002F0B86"/>
    <w:rsid w:val="002F2FC8"/>
    <w:rsid w:val="002F407E"/>
    <w:rsid w:val="002F42EE"/>
    <w:rsid w:val="002F4B0B"/>
    <w:rsid w:val="002F4B22"/>
    <w:rsid w:val="002F7DB3"/>
    <w:rsid w:val="00300D43"/>
    <w:rsid w:val="0030389E"/>
    <w:rsid w:val="00303942"/>
    <w:rsid w:val="00304247"/>
    <w:rsid w:val="003105DC"/>
    <w:rsid w:val="00314966"/>
    <w:rsid w:val="00314980"/>
    <w:rsid w:val="0031538C"/>
    <w:rsid w:val="003156FB"/>
    <w:rsid w:val="00315C5F"/>
    <w:rsid w:val="00317A97"/>
    <w:rsid w:val="00317E65"/>
    <w:rsid w:val="00320B3B"/>
    <w:rsid w:val="00320FF5"/>
    <w:rsid w:val="00322D6D"/>
    <w:rsid w:val="003255ED"/>
    <w:rsid w:val="0032703D"/>
    <w:rsid w:val="00327D92"/>
    <w:rsid w:val="00330871"/>
    <w:rsid w:val="003325F2"/>
    <w:rsid w:val="00334196"/>
    <w:rsid w:val="00336AC8"/>
    <w:rsid w:val="003376F4"/>
    <w:rsid w:val="00337A40"/>
    <w:rsid w:val="003400A5"/>
    <w:rsid w:val="00340B06"/>
    <w:rsid w:val="0034107F"/>
    <w:rsid w:val="0034266A"/>
    <w:rsid w:val="00342ED5"/>
    <w:rsid w:val="00343B77"/>
    <w:rsid w:val="0034417B"/>
    <w:rsid w:val="00344198"/>
    <w:rsid w:val="0035035A"/>
    <w:rsid w:val="0035197B"/>
    <w:rsid w:val="00351A7C"/>
    <w:rsid w:val="0035494F"/>
    <w:rsid w:val="003555CA"/>
    <w:rsid w:val="00356A2B"/>
    <w:rsid w:val="00356B36"/>
    <w:rsid w:val="00360564"/>
    <w:rsid w:val="003634FF"/>
    <w:rsid w:val="00366F52"/>
    <w:rsid w:val="00370909"/>
    <w:rsid w:val="003715F4"/>
    <w:rsid w:val="00371BE8"/>
    <w:rsid w:val="00372217"/>
    <w:rsid w:val="00372FCA"/>
    <w:rsid w:val="00373D1C"/>
    <w:rsid w:val="00374BF7"/>
    <w:rsid w:val="00376CBE"/>
    <w:rsid w:val="00377855"/>
    <w:rsid w:val="00380033"/>
    <w:rsid w:val="00380980"/>
    <w:rsid w:val="00381063"/>
    <w:rsid w:val="00382A85"/>
    <w:rsid w:val="00382E2B"/>
    <w:rsid w:val="0038307C"/>
    <w:rsid w:val="003831FB"/>
    <w:rsid w:val="0038363C"/>
    <w:rsid w:val="00383A52"/>
    <w:rsid w:val="00384D99"/>
    <w:rsid w:val="00386476"/>
    <w:rsid w:val="00387AB3"/>
    <w:rsid w:val="00391941"/>
    <w:rsid w:val="00391B65"/>
    <w:rsid w:val="00391E20"/>
    <w:rsid w:val="00391FB9"/>
    <w:rsid w:val="00394BA2"/>
    <w:rsid w:val="00395759"/>
    <w:rsid w:val="003A1D4B"/>
    <w:rsid w:val="003A37A0"/>
    <w:rsid w:val="003B1736"/>
    <w:rsid w:val="003B1F3B"/>
    <w:rsid w:val="003C4E3C"/>
    <w:rsid w:val="003C5441"/>
    <w:rsid w:val="003C59D3"/>
    <w:rsid w:val="003C5B14"/>
    <w:rsid w:val="003C6788"/>
    <w:rsid w:val="003D066D"/>
    <w:rsid w:val="003D3D1F"/>
    <w:rsid w:val="003D3FBA"/>
    <w:rsid w:val="003D64ED"/>
    <w:rsid w:val="003D6E56"/>
    <w:rsid w:val="003D7E3B"/>
    <w:rsid w:val="003E0A77"/>
    <w:rsid w:val="003E164B"/>
    <w:rsid w:val="003E3570"/>
    <w:rsid w:val="003E3631"/>
    <w:rsid w:val="003E394E"/>
    <w:rsid w:val="003E5DC3"/>
    <w:rsid w:val="003E75B6"/>
    <w:rsid w:val="003F027C"/>
    <w:rsid w:val="003F1C0C"/>
    <w:rsid w:val="003F36E6"/>
    <w:rsid w:val="003F511D"/>
    <w:rsid w:val="003F670D"/>
    <w:rsid w:val="003F7C65"/>
    <w:rsid w:val="00400CC3"/>
    <w:rsid w:val="004029ED"/>
    <w:rsid w:val="0040315C"/>
    <w:rsid w:val="004038C5"/>
    <w:rsid w:val="00403A18"/>
    <w:rsid w:val="00406FB8"/>
    <w:rsid w:val="0041178A"/>
    <w:rsid w:val="00412538"/>
    <w:rsid w:val="00412A3F"/>
    <w:rsid w:val="00416665"/>
    <w:rsid w:val="00417FC9"/>
    <w:rsid w:val="004211E9"/>
    <w:rsid w:val="0042146E"/>
    <w:rsid w:val="004219D8"/>
    <w:rsid w:val="00423711"/>
    <w:rsid w:val="0042491A"/>
    <w:rsid w:val="00424DF4"/>
    <w:rsid w:val="00425166"/>
    <w:rsid w:val="00425D9D"/>
    <w:rsid w:val="0042626C"/>
    <w:rsid w:val="00426466"/>
    <w:rsid w:val="00427B4D"/>
    <w:rsid w:val="00427E33"/>
    <w:rsid w:val="00430AB1"/>
    <w:rsid w:val="00431CD3"/>
    <w:rsid w:val="0043338E"/>
    <w:rsid w:val="00435B4D"/>
    <w:rsid w:val="004379A6"/>
    <w:rsid w:val="0044101C"/>
    <w:rsid w:val="004419AF"/>
    <w:rsid w:val="004419D4"/>
    <w:rsid w:val="00442EBE"/>
    <w:rsid w:val="00443850"/>
    <w:rsid w:val="00443ECE"/>
    <w:rsid w:val="00446818"/>
    <w:rsid w:val="00446964"/>
    <w:rsid w:val="004533BD"/>
    <w:rsid w:val="004537D9"/>
    <w:rsid w:val="00453FB9"/>
    <w:rsid w:val="004573F6"/>
    <w:rsid w:val="00461B15"/>
    <w:rsid w:val="00462395"/>
    <w:rsid w:val="00462B1E"/>
    <w:rsid w:val="00466C57"/>
    <w:rsid w:val="00470DC6"/>
    <w:rsid w:val="00471A63"/>
    <w:rsid w:val="00472AA0"/>
    <w:rsid w:val="0047580C"/>
    <w:rsid w:val="00475C2B"/>
    <w:rsid w:val="00476E28"/>
    <w:rsid w:val="00482475"/>
    <w:rsid w:val="00485BB0"/>
    <w:rsid w:val="00485C11"/>
    <w:rsid w:val="00485D2C"/>
    <w:rsid w:val="004871D8"/>
    <w:rsid w:val="00487871"/>
    <w:rsid w:val="004909B9"/>
    <w:rsid w:val="00490D63"/>
    <w:rsid w:val="00493010"/>
    <w:rsid w:val="004930A8"/>
    <w:rsid w:val="0049590D"/>
    <w:rsid w:val="00496D0C"/>
    <w:rsid w:val="004A088B"/>
    <w:rsid w:val="004A09FD"/>
    <w:rsid w:val="004A1D87"/>
    <w:rsid w:val="004A2094"/>
    <w:rsid w:val="004A3202"/>
    <w:rsid w:val="004A41EF"/>
    <w:rsid w:val="004B2C35"/>
    <w:rsid w:val="004B3124"/>
    <w:rsid w:val="004B4905"/>
    <w:rsid w:val="004B4915"/>
    <w:rsid w:val="004B74CC"/>
    <w:rsid w:val="004C0592"/>
    <w:rsid w:val="004C3D56"/>
    <w:rsid w:val="004C67C6"/>
    <w:rsid w:val="004C7091"/>
    <w:rsid w:val="004D2687"/>
    <w:rsid w:val="004D2E3C"/>
    <w:rsid w:val="004D3644"/>
    <w:rsid w:val="004D51F4"/>
    <w:rsid w:val="004D7A50"/>
    <w:rsid w:val="004E0DC0"/>
    <w:rsid w:val="004E1633"/>
    <w:rsid w:val="004E3B01"/>
    <w:rsid w:val="004F1A9A"/>
    <w:rsid w:val="004F2CDB"/>
    <w:rsid w:val="004F33C6"/>
    <w:rsid w:val="004F3DD8"/>
    <w:rsid w:val="004F420D"/>
    <w:rsid w:val="004F51C0"/>
    <w:rsid w:val="004F6311"/>
    <w:rsid w:val="00500D45"/>
    <w:rsid w:val="00501FE2"/>
    <w:rsid w:val="005026E6"/>
    <w:rsid w:val="00503B8A"/>
    <w:rsid w:val="005040B6"/>
    <w:rsid w:val="00505C90"/>
    <w:rsid w:val="00512C1E"/>
    <w:rsid w:val="005136EB"/>
    <w:rsid w:val="005150C5"/>
    <w:rsid w:val="0051562B"/>
    <w:rsid w:val="00517ADD"/>
    <w:rsid w:val="00522146"/>
    <w:rsid w:val="00530155"/>
    <w:rsid w:val="00530AB8"/>
    <w:rsid w:val="00531AF4"/>
    <w:rsid w:val="005363A1"/>
    <w:rsid w:val="0053782C"/>
    <w:rsid w:val="00542D13"/>
    <w:rsid w:val="00545841"/>
    <w:rsid w:val="0054627C"/>
    <w:rsid w:val="00546CF4"/>
    <w:rsid w:val="00547066"/>
    <w:rsid w:val="00547521"/>
    <w:rsid w:val="00550F71"/>
    <w:rsid w:val="005521F9"/>
    <w:rsid w:val="0055302F"/>
    <w:rsid w:val="00553EAD"/>
    <w:rsid w:val="00555942"/>
    <w:rsid w:val="00556671"/>
    <w:rsid w:val="005578A1"/>
    <w:rsid w:val="00562D9F"/>
    <w:rsid w:val="00563113"/>
    <w:rsid w:val="00563409"/>
    <w:rsid w:val="005650F8"/>
    <w:rsid w:val="005652C8"/>
    <w:rsid w:val="00575E57"/>
    <w:rsid w:val="00580D71"/>
    <w:rsid w:val="005811A6"/>
    <w:rsid w:val="00581A40"/>
    <w:rsid w:val="00584A97"/>
    <w:rsid w:val="0058785F"/>
    <w:rsid w:val="005914F4"/>
    <w:rsid w:val="005915B1"/>
    <w:rsid w:val="00591B56"/>
    <w:rsid w:val="005954E4"/>
    <w:rsid w:val="0059683F"/>
    <w:rsid w:val="005974B9"/>
    <w:rsid w:val="005A104F"/>
    <w:rsid w:val="005A114F"/>
    <w:rsid w:val="005A58BA"/>
    <w:rsid w:val="005A6299"/>
    <w:rsid w:val="005A6421"/>
    <w:rsid w:val="005A6C69"/>
    <w:rsid w:val="005A6DBC"/>
    <w:rsid w:val="005B1AD1"/>
    <w:rsid w:val="005B2A7D"/>
    <w:rsid w:val="005B3B11"/>
    <w:rsid w:val="005B42F9"/>
    <w:rsid w:val="005B6997"/>
    <w:rsid w:val="005B6B0D"/>
    <w:rsid w:val="005C2719"/>
    <w:rsid w:val="005C3773"/>
    <w:rsid w:val="005C5958"/>
    <w:rsid w:val="005D1B34"/>
    <w:rsid w:val="005D38B1"/>
    <w:rsid w:val="005D45F7"/>
    <w:rsid w:val="005D4688"/>
    <w:rsid w:val="005D4897"/>
    <w:rsid w:val="005D57A7"/>
    <w:rsid w:val="005D7AC2"/>
    <w:rsid w:val="005E0090"/>
    <w:rsid w:val="005E0399"/>
    <w:rsid w:val="005E1A31"/>
    <w:rsid w:val="005E1F18"/>
    <w:rsid w:val="005E25D8"/>
    <w:rsid w:val="005E4276"/>
    <w:rsid w:val="005E6DA3"/>
    <w:rsid w:val="005E7035"/>
    <w:rsid w:val="005F2A4A"/>
    <w:rsid w:val="005F38F3"/>
    <w:rsid w:val="005F5A01"/>
    <w:rsid w:val="005F7A0E"/>
    <w:rsid w:val="00605709"/>
    <w:rsid w:val="006071B6"/>
    <w:rsid w:val="006134C7"/>
    <w:rsid w:val="00613729"/>
    <w:rsid w:val="0061392B"/>
    <w:rsid w:val="00617467"/>
    <w:rsid w:val="0061765C"/>
    <w:rsid w:val="0061775A"/>
    <w:rsid w:val="00622A7B"/>
    <w:rsid w:val="00623589"/>
    <w:rsid w:val="00626534"/>
    <w:rsid w:val="006271DD"/>
    <w:rsid w:val="00627F77"/>
    <w:rsid w:val="00631A14"/>
    <w:rsid w:val="006321CF"/>
    <w:rsid w:val="00634E11"/>
    <w:rsid w:val="0063545D"/>
    <w:rsid w:val="00635837"/>
    <w:rsid w:val="00635BB2"/>
    <w:rsid w:val="00636D7B"/>
    <w:rsid w:val="00637370"/>
    <w:rsid w:val="00637795"/>
    <w:rsid w:val="00637B78"/>
    <w:rsid w:val="00637D4A"/>
    <w:rsid w:val="00640813"/>
    <w:rsid w:val="0064160B"/>
    <w:rsid w:val="00643233"/>
    <w:rsid w:val="006448FE"/>
    <w:rsid w:val="00645C21"/>
    <w:rsid w:val="00651982"/>
    <w:rsid w:val="00652D52"/>
    <w:rsid w:val="006531B1"/>
    <w:rsid w:val="006539F3"/>
    <w:rsid w:val="00653AA3"/>
    <w:rsid w:val="00654524"/>
    <w:rsid w:val="006548FB"/>
    <w:rsid w:val="006559EA"/>
    <w:rsid w:val="00661178"/>
    <w:rsid w:val="00664429"/>
    <w:rsid w:val="00667DAE"/>
    <w:rsid w:val="00672427"/>
    <w:rsid w:val="00673800"/>
    <w:rsid w:val="006765F4"/>
    <w:rsid w:val="00676CDC"/>
    <w:rsid w:val="00676D42"/>
    <w:rsid w:val="00684E0C"/>
    <w:rsid w:val="006861C3"/>
    <w:rsid w:val="0068732F"/>
    <w:rsid w:val="00687ACA"/>
    <w:rsid w:val="00691279"/>
    <w:rsid w:val="00694506"/>
    <w:rsid w:val="0069487D"/>
    <w:rsid w:val="00695923"/>
    <w:rsid w:val="006A0771"/>
    <w:rsid w:val="006A13FE"/>
    <w:rsid w:val="006A1F3D"/>
    <w:rsid w:val="006A45D6"/>
    <w:rsid w:val="006A7014"/>
    <w:rsid w:val="006B0B7F"/>
    <w:rsid w:val="006B1BC1"/>
    <w:rsid w:val="006B2E49"/>
    <w:rsid w:val="006B3BEC"/>
    <w:rsid w:val="006B437D"/>
    <w:rsid w:val="006B4FD7"/>
    <w:rsid w:val="006C4B4A"/>
    <w:rsid w:val="006D4C06"/>
    <w:rsid w:val="006D54CF"/>
    <w:rsid w:val="006D59AE"/>
    <w:rsid w:val="006D67D9"/>
    <w:rsid w:val="006D7F94"/>
    <w:rsid w:val="006E27C0"/>
    <w:rsid w:val="006E3662"/>
    <w:rsid w:val="006E5665"/>
    <w:rsid w:val="006E5935"/>
    <w:rsid w:val="006E6ED9"/>
    <w:rsid w:val="006F0EC9"/>
    <w:rsid w:val="006F24E6"/>
    <w:rsid w:val="006F2F71"/>
    <w:rsid w:val="006F4223"/>
    <w:rsid w:val="006F4C6B"/>
    <w:rsid w:val="006F6B61"/>
    <w:rsid w:val="007003F1"/>
    <w:rsid w:val="00702012"/>
    <w:rsid w:val="00702BAF"/>
    <w:rsid w:val="00703DF3"/>
    <w:rsid w:val="00704261"/>
    <w:rsid w:val="00704C59"/>
    <w:rsid w:val="00711753"/>
    <w:rsid w:val="0071337B"/>
    <w:rsid w:val="00714A6C"/>
    <w:rsid w:val="00716045"/>
    <w:rsid w:val="007207B5"/>
    <w:rsid w:val="00723164"/>
    <w:rsid w:val="00723E69"/>
    <w:rsid w:val="007242F7"/>
    <w:rsid w:val="00724ACC"/>
    <w:rsid w:val="00724D2C"/>
    <w:rsid w:val="007278BF"/>
    <w:rsid w:val="007307C5"/>
    <w:rsid w:val="007309DC"/>
    <w:rsid w:val="00732388"/>
    <w:rsid w:val="007356B2"/>
    <w:rsid w:val="00740A54"/>
    <w:rsid w:val="00740EE8"/>
    <w:rsid w:val="00743EA9"/>
    <w:rsid w:val="00745905"/>
    <w:rsid w:val="0074689D"/>
    <w:rsid w:val="00750A0B"/>
    <w:rsid w:val="00751293"/>
    <w:rsid w:val="00752FFC"/>
    <w:rsid w:val="00753785"/>
    <w:rsid w:val="007541B8"/>
    <w:rsid w:val="007544F6"/>
    <w:rsid w:val="00757D0B"/>
    <w:rsid w:val="00757E34"/>
    <w:rsid w:val="0076003F"/>
    <w:rsid w:val="007600A6"/>
    <w:rsid w:val="00763CC6"/>
    <w:rsid w:val="0076431A"/>
    <w:rsid w:val="00766F27"/>
    <w:rsid w:val="00771A52"/>
    <w:rsid w:val="007762A6"/>
    <w:rsid w:val="0078114E"/>
    <w:rsid w:val="00781D42"/>
    <w:rsid w:val="0078248E"/>
    <w:rsid w:val="00784EE4"/>
    <w:rsid w:val="00785D4A"/>
    <w:rsid w:val="0078750C"/>
    <w:rsid w:val="007879E8"/>
    <w:rsid w:val="00787BD3"/>
    <w:rsid w:val="0079058B"/>
    <w:rsid w:val="00791511"/>
    <w:rsid w:val="00791540"/>
    <w:rsid w:val="00796EBC"/>
    <w:rsid w:val="007A15FD"/>
    <w:rsid w:val="007A1B25"/>
    <w:rsid w:val="007A67B9"/>
    <w:rsid w:val="007A7706"/>
    <w:rsid w:val="007B1244"/>
    <w:rsid w:val="007B5066"/>
    <w:rsid w:val="007B662F"/>
    <w:rsid w:val="007B6D8F"/>
    <w:rsid w:val="007C07AD"/>
    <w:rsid w:val="007C1868"/>
    <w:rsid w:val="007C1DD4"/>
    <w:rsid w:val="007C445F"/>
    <w:rsid w:val="007C4980"/>
    <w:rsid w:val="007C6FED"/>
    <w:rsid w:val="007D203F"/>
    <w:rsid w:val="007D585D"/>
    <w:rsid w:val="007D61E0"/>
    <w:rsid w:val="007D684D"/>
    <w:rsid w:val="007D6F2A"/>
    <w:rsid w:val="007E0050"/>
    <w:rsid w:val="007E3C5F"/>
    <w:rsid w:val="007E3FE1"/>
    <w:rsid w:val="007E554B"/>
    <w:rsid w:val="007E6C44"/>
    <w:rsid w:val="007E6FF6"/>
    <w:rsid w:val="007E7FD0"/>
    <w:rsid w:val="007F07F8"/>
    <w:rsid w:val="007F128C"/>
    <w:rsid w:val="007F31E4"/>
    <w:rsid w:val="007F3DD0"/>
    <w:rsid w:val="007F4D2C"/>
    <w:rsid w:val="007F690B"/>
    <w:rsid w:val="0080472A"/>
    <w:rsid w:val="00804C1A"/>
    <w:rsid w:val="00805017"/>
    <w:rsid w:val="00805A83"/>
    <w:rsid w:val="00806663"/>
    <w:rsid w:val="00807B65"/>
    <w:rsid w:val="00810911"/>
    <w:rsid w:val="00811DFE"/>
    <w:rsid w:val="008139FF"/>
    <w:rsid w:val="008144EA"/>
    <w:rsid w:val="008217D8"/>
    <w:rsid w:val="00821AA3"/>
    <w:rsid w:val="00822A55"/>
    <w:rsid w:val="00824EBE"/>
    <w:rsid w:val="0082513E"/>
    <w:rsid w:val="00825353"/>
    <w:rsid w:val="008273C9"/>
    <w:rsid w:val="00827671"/>
    <w:rsid w:val="0083185D"/>
    <w:rsid w:val="00834FEE"/>
    <w:rsid w:val="00845458"/>
    <w:rsid w:val="008461C8"/>
    <w:rsid w:val="00847AB1"/>
    <w:rsid w:val="00847C3E"/>
    <w:rsid w:val="00851796"/>
    <w:rsid w:val="008556B9"/>
    <w:rsid w:val="0085663E"/>
    <w:rsid w:val="008575B7"/>
    <w:rsid w:val="0086017E"/>
    <w:rsid w:val="00860BE2"/>
    <w:rsid w:val="008612FB"/>
    <w:rsid w:val="0086332B"/>
    <w:rsid w:val="00864947"/>
    <w:rsid w:val="008730BF"/>
    <w:rsid w:val="008731D4"/>
    <w:rsid w:val="00873C38"/>
    <w:rsid w:val="00874A6B"/>
    <w:rsid w:val="00875620"/>
    <w:rsid w:val="00877AFF"/>
    <w:rsid w:val="008807D9"/>
    <w:rsid w:val="00882785"/>
    <w:rsid w:val="00886D57"/>
    <w:rsid w:val="00887123"/>
    <w:rsid w:val="00887423"/>
    <w:rsid w:val="00887FA8"/>
    <w:rsid w:val="0089138A"/>
    <w:rsid w:val="00891E9E"/>
    <w:rsid w:val="00892131"/>
    <w:rsid w:val="00894098"/>
    <w:rsid w:val="00894787"/>
    <w:rsid w:val="00895000"/>
    <w:rsid w:val="00896948"/>
    <w:rsid w:val="008A25E9"/>
    <w:rsid w:val="008A428B"/>
    <w:rsid w:val="008A4FF9"/>
    <w:rsid w:val="008A65A1"/>
    <w:rsid w:val="008A75A7"/>
    <w:rsid w:val="008B0AFA"/>
    <w:rsid w:val="008B24BF"/>
    <w:rsid w:val="008B62CB"/>
    <w:rsid w:val="008B70E6"/>
    <w:rsid w:val="008C2CD3"/>
    <w:rsid w:val="008C75AA"/>
    <w:rsid w:val="008D00A5"/>
    <w:rsid w:val="008D02B2"/>
    <w:rsid w:val="008D0789"/>
    <w:rsid w:val="008D0EB0"/>
    <w:rsid w:val="008D4840"/>
    <w:rsid w:val="008D53CF"/>
    <w:rsid w:val="008D6AE1"/>
    <w:rsid w:val="008D767B"/>
    <w:rsid w:val="008D76F6"/>
    <w:rsid w:val="008E4DB0"/>
    <w:rsid w:val="008E5031"/>
    <w:rsid w:val="008E55FB"/>
    <w:rsid w:val="008E7B99"/>
    <w:rsid w:val="008F0058"/>
    <w:rsid w:val="008F0814"/>
    <w:rsid w:val="008F103C"/>
    <w:rsid w:val="008F1678"/>
    <w:rsid w:val="008F2CB3"/>
    <w:rsid w:val="008F349D"/>
    <w:rsid w:val="008F3AB0"/>
    <w:rsid w:val="008F56AD"/>
    <w:rsid w:val="008F5853"/>
    <w:rsid w:val="008F601D"/>
    <w:rsid w:val="009019F0"/>
    <w:rsid w:val="009041E5"/>
    <w:rsid w:val="009042D3"/>
    <w:rsid w:val="0090522F"/>
    <w:rsid w:val="00905891"/>
    <w:rsid w:val="00905E3A"/>
    <w:rsid w:val="009079BE"/>
    <w:rsid w:val="0091144B"/>
    <w:rsid w:val="00911713"/>
    <w:rsid w:val="00911E05"/>
    <w:rsid w:val="00911EFA"/>
    <w:rsid w:val="009136CC"/>
    <w:rsid w:val="0091405A"/>
    <w:rsid w:val="009169C4"/>
    <w:rsid w:val="00916E49"/>
    <w:rsid w:val="00917951"/>
    <w:rsid w:val="009211DB"/>
    <w:rsid w:val="00922823"/>
    <w:rsid w:val="00922A0F"/>
    <w:rsid w:val="00923A3D"/>
    <w:rsid w:val="0092501F"/>
    <w:rsid w:val="00931DE7"/>
    <w:rsid w:val="009321CC"/>
    <w:rsid w:val="00933B75"/>
    <w:rsid w:val="00933BA9"/>
    <w:rsid w:val="009372B2"/>
    <w:rsid w:val="00941B4A"/>
    <w:rsid w:val="00946A11"/>
    <w:rsid w:val="00950264"/>
    <w:rsid w:val="00952748"/>
    <w:rsid w:val="00954805"/>
    <w:rsid w:val="00955D21"/>
    <w:rsid w:val="009561E2"/>
    <w:rsid w:val="00956B29"/>
    <w:rsid w:val="00961176"/>
    <w:rsid w:val="00963A26"/>
    <w:rsid w:val="00964A72"/>
    <w:rsid w:val="00964CF6"/>
    <w:rsid w:val="00967998"/>
    <w:rsid w:val="009709D5"/>
    <w:rsid w:val="00972168"/>
    <w:rsid w:val="009732CE"/>
    <w:rsid w:val="00977119"/>
    <w:rsid w:val="00980153"/>
    <w:rsid w:val="00983F09"/>
    <w:rsid w:val="00986051"/>
    <w:rsid w:val="00986E92"/>
    <w:rsid w:val="0098725F"/>
    <w:rsid w:val="00994358"/>
    <w:rsid w:val="00997579"/>
    <w:rsid w:val="009A3926"/>
    <w:rsid w:val="009A3F94"/>
    <w:rsid w:val="009A42CA"/>
    <w:rsid w:val="009A55AA"/>
    <w:rsid w:val="009A586D"/>
    <w:rsid w:val="009A5D5B"/>
    <w:rsid w:val="009A6956"/>
    <w:rsid w:val="009B151D"/>
    <w:rsid w:val="009B15B5"/>
    <w:rsid w:val="009B306A"/>
    <w:rsid w:val="009B314B"/>
    <w:rsid w:val="009B33BE"/>
    <w:rsid w:val="009B584E"/>
    <w:rsid w:val="009B621F"/>
    <w:rsid w:val="009B6DFF"/>
    <w:rsid w:val="009B79E2"/>
    <w:rsid w:val="009C173F"/>
    <w:rsid w:val="009C255E"/>
    <w:rsid w:val="009C2B01"/>
    <w:rsid w:val="009C364A"/>
    <w:rsid w:val="009C5749"/>
    <w:rsid w:val="009C5BED"/>
    <w:rsid w:val="009C787F"/>
    <w:rsid w:val="009D0478"/>
    <w:rsid w:val="009D11AD"/>
    <w:rsid w:val="009D1C4F"/>
    <w:rsid w:val="009D2D1D"/>
    <w:rsid w:val="009E0C8A"/>
    <w:rsid w:val="009E0E57"/>
    <w:rsid w:val="009E273D"/>
    <w:rsid w:val="009E2F2C"/>
    <w:rsid w:val="009E636D"/>
    <w:rsid w:val="009E67F4"/>
    <w:rsid w:val="009E781C"/>
    <w:rsid w:val="009F1675"/>
    <w:rsid w:val="009F1CB1"/>
    <w:rsid w:val="009F42C7"/>
    <w:rsid w:val="009F58CE"/>
    <w:rsid w:val="009F6A2F"/>
    <w:rsid w:val="009F7D20"/>
    <w:rsid w:val="00A033FC"/>
    <w:rsid w:val="00A03425"/>
    <w:rsid w:val="00A04E90"/>
    <w:rsid w:val="00A050DE"/>
    <w:rsid w:val="00A1036A"/>
    <w:rsid w:val="00A104AC"/>
    <w:rsid w:val="00A106AF"/>
    <w:rsid w:val="00A159B3"/>
    <w:rsid w:val="00A179F2"/>
    <w:rsid w:val="00A20030"/>
    <w:rsid w:val="00A217FD"/>
    <w:rsid w:val="00A22DD2"/>
    <w:rsid w:val="00A24076"/>
    <w:rsid w:val="00A25989"/>
    <w:rsid w:val="00A26249"/>
    <w:rsid w:val="00A27B3E"/>
    <w:rsid w:val="00A316AA"/>
    <w:rsid w:val="00A32B26"/>
    <w:rsid w:val="00A352F0"/>
    <w:rsid w:val="00A36981"/>
    <w:rsid w:val="00A41183"/>
    <w:rsid w:val="00A41EE3"/>
    <w:rsid w:val="00A4217D"/>
    <w:rsid w:val="00A42CBC"/>
    <w:rsid w:val="00A45A9B"/>
    <w:rsid w:val="00A469F5"/>
    <w:rsid w:val="00A46D7C"/>
    <w:rsid w:val="00A46F69"/>
    <w:rsid w:val="00A474DD"/>
    <w:rsid w:val="00A53EF7"/>
    <w:rsid w:val="00A642EE"/>
    <w:rsid w:val="00A662CF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C5A"/>
    <w:rsid w:val="00A7600F"/>
    <w:rsid w:val="00A805B9"/>
    <w:rsid w:val="00A80971"/>
    <w:rsid w:val="00A82A15"/>
    <w:rsid w:val="00A82C88"/>
    <w:rsid w:val="00A84507"/>
    <w:rsid w:val="00A87F7B"/>
    <w:rsid w:val="00A91556"/>
    <w:rsid w:val="00A91E52"/>
    <w:rsid w:val="00A91F00"/>
    <w:rsid w:val="00A9337D"/>
    <w:rsid w:val="00A93DEE"/>
    <w:rsid w:val="00A944A5"/>
    <w:rsid w:val="00A95662"/>
    <w:rsid w:val="00A95A78"/>
    <w:rsid w:val="00AA0BBD"/>
    <w:rsid w:val="00AA0FFB"/>
    <w:rsid w:val="00AA1377"/>
    <w:rsid w:val="00AA1820"/>
    <w:rsid w:val="00AA2DE2"/>
    <w:rsid w:val="00AA5338"/>
    <w:rsid w:val="00AA69F0"/>
    <w:rsid w:val="00AA6E35"/>
    <w:rsid w:val="00AB08EE"/>
    <w:rsid w:val="00AB0CDF"/>
    <w:rsid w:val="00AB14C1"/>
    <w:rsid w:val="00AB26E1"/>
    <w:rsid w:val="00AB52E2"/>
    <w:rsid w:val="00AB5785"/>
    <w:rsid w:val="00AB5CFD"/>
    <w:rsid w:val="00AB7986"/>
    <w:rsid w:val="00AC0A5A"/>
    <w:rsid w:val="00AC0AD5"/>
    <w:rsid w:val="00AC5C89"/>
    <w:rsid w:val="00AC658A"/>
    <w:rsid w:val="00AC77E7"/>
    <w:rsid w:val="00AD1997"/>
    <w:rsid w:val="00AD2DED"/>
    <w:rsid w:val="00AD3254"/>
    <w:rsid w:val="00AD4C57"/>
    <w:rsid w:val="00AD4E02"/>
    <w:rsid w:val="00AD67D7"/>
    <w:rsid w:val="00AD6B24"/>
    <w:rsid w:val="00AE0CC6"/>
    <w:rsid w:val="00AE16F6"/>
    <w:rsid w:val="00AE244B"/>
    <w:rsid w:val="00AE334D"/>
    <w:rsid w:val="00AE3818"/>
    <w:rsid w:val="00AE6155"/>
    <w:rsid w:val="00AE79CA"/>
    <w:rsid w:val="00AF13FC"/>
    <w:rsid w:val="00AF432C"/>
    <w:rsid w:val="00AF4483"/>
    <w:rsid w:val="00AF61DB"/>
    <w:rsid w:val="00AF73F5"/>
    <w:rsid w:val="00AF7CC2"/>
    <w:rsid w:val="00B04741"/>
    <w:rsid w:val="00B056EE"/>
    <w:rsid w:val="00B060B9"/>
    <w:rsid w:val="00B0669A"/>
    <w:rsid w:val="00B07AF0"/>
    <w:rsid w:val="00B105FA"/>
    <w:rsid w:val="00B120BC"/>
    <w:rsid w:val="00B13165"/>
    <w:rsid w:val="00B1512A"/>
    <w:rsid w:val="00B17BEC"/>
    <w:rsid w:val="00B17FA1"/>
    <w:rsid w:val="00B20423"/>
    <w:rsid w:val="00B20CD2"/>
    <w:rsid w:val="00B22D4A"/>
    <w:rsid w:val="00B23071"/>
    <w:rsid w:val="00B23EB7"/>
    <w:rsid w:val="00B26BF4"/>
    <w:rsid w:val="00B26EA2"/>
    <w:rsid w:val="00B36845"/>
    <w:rsid w:val="00B37DFB"/>
    <w:rsid w:val="00B40086"/>
    <w:rsid w:val="00B438B2"/>
    <w:rsid w:val="00B45762"/>
    <w:rsid w:val="00B503F5"/>
    <w:rsid w:val="00B50763"/>
    <w:rsid w:val="00B51E09"/>
    <w:rsid w:val="00B526EB"/>
    <w:rsid w:val="00B52D59"/>
    <w:rsid w:val="00B52FE7"/>
    <w:rsid w:val="00B53C6D"/>
    <w:rsid w:val="00B5646E"/>
    <w:rsid w:val="00B571AD"/>
    <w:rsid w:val="00B626B2"/>
    <w:rsid w:val="00B6495C"/>
    <w:rsid w:val="00B657B2"/>
    <w:rsid w:val="00B706ED"/>
    <w:rsid w:val="00B70D7B"/>
    <w:rsid w:val="00B71791"/>
    <w:rsid w:val="00B72388"/>
    <w:rsid w:val="00B73BC4"/>
    <w:rsid w:val="00B74581"/>
    <w:rsid w:val="00B8169D"/>
    <w:rsid w:val="00B81FEE"/>
    <w:rsid w:val="00B843A6"/>
    <w:rsid w:val="00B8670B"/>
    <w:rsid w:val="00B875E8"/>
    <w:rsid w:val="00B93507"/>
    <w:rsid w:val="00B959B3"/>
    <w:rsid w:val="00BA0479"/>
    <w:rsid w:val="00BA53C1"/>
    <w:rsid w:val="00BA6475"/>
    <w:rsid w:val="00BB366C"/>
    <w:rsid w:val="00BB5FC3"/>
    <w:rsid w:val="00BB61BA"/>
    <w:rsid w:val="00BB64B1"/>
    <w:rsid w:val="00BB7262"/>
    <w:rsid w:val="00BB761F"/>
    <w:rsid w:val="00BC1AD1"/>
    <w:rsid w:val="00BC727A"/>
    <w:rsid w:val="00BD025D"/>
    <w:rsid w:val="00BD22C6"/>
    <w:rsid w:val="00BD74E3"/>
    <w:rsid w:val="00BD76CD"/>
    <w:rsid w:val="00BE015E"/>
    <w:rsid w:val="00BE2E99"/>
    <w:rsid w:val="00BF02A2"/>
    <w:rsid w:val="00BF1113"/>
    <w:rsid w:val="00BF2CE8"/>
    <w:rsid w:val="00BF32B1"/>
    <w:rsid w:val="00BF5624"/>
    <w:rsid w:val="00BF64E5"/>
    <w:rsid w:val="00BF6DEF"/>
    <w:rsid w:val="00BF7A10"/>
    <w:rsid w:val="00C019FA"/>
    <w:rsid w:val="00C02B96"/>
    <w:rsid w:val="00C04914"/>
    <w:rsid w:val="00C04C61"/>
    <w:rsid w:val="00C04D76"/>
    <w:rsid w:val="00C04DC1"/>
    <w:rsid w:val="00C060EC"/>
    <w:rsid w:val="00C06FDC"/>
    <w:rsid w:val="00C07A2A"/>
    <w:rsid w:val="00C07AEF"/>
    <w:rsid w:val="00C110AC"/>
    <w:rsid w:val="00C12658"/>
    <w:rsid w:val="00C13DB4"/>
    <w:rsid w:val="00C141C8"/>
    <w:rsid w:val="00C14940"/>
    <w:rsid w:val="00C161B7"/>
    <w:rsid w:val="00C22764"/>
    <w:rsid w:val="00C231D3"/>
    <w:rsid w:val="00C258F9"/>
    <w:rsid w:val="00C2749D"/>
    <w:rsid w:val="00C27542"/>
    <w:rsid w:val="00C276C2"/>
    <w:rsid w:val="00C30B56"/>
    <w:rsid w:val="00C32EDB"/>
    <w:rsid w:val="00C36E32"/>
    <w:rsid w:val="00C40398"/>
    <w:rsid w:val="00C40749"/>
    <w:rsid w:val="00C42379"/>
    <w:rsid w:val="00C4578F"/>
    <w:rsid w:val="00C479DD"/>
    <w:rsid w:val="00C52B4F"/>
    <w:rsid w:val="00C546B4"/>
    <w:rsid w:val="00C54D93"/>
    <w:rsid w:val="00C5552C"/>
    <w:rsid w:val="00C55FBE"/>
    <w:rsid w:val="00C611FB"/>
    <w:rsid w:val="00C6162C"/>
    <w:rsid w:val="00C6175C"/>
    <w:rsid w:val="00C61EBF"/>
    <w:rsid w:val="00C647B5"/>
    <w:rsid w:val="00C66A4A"/>
    <w:rsid w:val="00C6779C"/>
    <w:rsid w:val="00C708FC"/>
    <w:rsid w:val="00C70AD7"/>
    <w:rsid w:val="00C70DE0"/>
    <w:rsid w:val="00C720EB"/>
    <w:rsid w:val="00C72162"/>
    <w:rsid w:val="00C769BA"/>
    <w:rsid w:val="00C8194C"/>
    <w:rsid w:val="00C81DAD"/>
    <w:rsid w:val="00C82195"/>
    <w:rsid w:val="00C84780"/>
    <w:rsid w:val="00C84FE2"/>
    <w:rsid w:val="00C8551D"/>
    <w:rsid w:val="00C86492"/>
    <w:rsid w:val="00C90C2B"/>
    <w:rsid w:val="00C9123A"/>
    <w:rsid w:val="00C9614C"/>
    <w:rsid w:val="00C9643A"/>
    <w:rsid w:val="00CA1093"/>
    <w:rsid w:val="00CA29A6"/>
    <w:rsid w:val="00CA41ED"/>
    <w:rsid w:val="00CA421E"/>
    <w:rsid w:val="00CA49EC"/>
    <w:rsid w:val="00CA66F7"/>
    <w:rsid w:val="00CA7C55"/>
    <w:rsid w:val="00CB3368"/>
    <w:rsid w:val="00CB4E08"/>
    <w:rsid w:val="00CB7BA2"/>
    <w:rsid w:val="00CC0409"/>
    <w:rsid w:val="00CC064B"/>
    <w:rsid w:val="00CC1A38"/>
    <w:rsid w:val="00CC383C"/>
    <w:rsid w:val="00CC74A5"/>
    <w:rsid w:val="00CD12E3"/>
    <w:rsid w:val="00CD259F"/>
    <w:rsid w:val="00CD3E0B"/>
    <w:rsid w:val="00CE480C"/>
    <w:rsid w:val="00CE488E"/>
    <w:rsid w:val="00CE6DE0"/>
    <w:rsid w:val="00CE7F2B"/>
    <w:rsid w:val="00D015E5"/>
    <w:rsid w:val="00D01D3C"/>
    <w:rsid w:val="00D04569"/>
    <w:rsid w:val="00D046B5"/>
    <w:rsid w:val="00D04A3B"/>
    <w:rsid w:val="00D102B5"/>
    <w:rsid w:val="00D10A92"/>
    <w:rsid w:val="00D114EF"/>
    <w:rsid w:val="00D120D2"/>
    <w:rsid w:val="00D130B8"/>
    <w:rsid w:val="00D20890"/>
    <w:rsid w:val="00D21009"/>
    <w:rsid w:val="00D22776"/>
    <w:rsid w:val="00D23777"/>
    <w:rsid w:val="00D247DC"/>
    <w:rsid w:val="00D263F1"/>
    <w:rsid w:val="00D27C4D"/>
    <w:rsid w:val="00D306BB"/>
    <w:rsid w:val="00D313A3"/>
    <w:rsid w:val="00D3230D"/>
    <w:rsid w:val="00D37CB4"/>
    <w:rsid w:val="00D4031A"/>
    <w:rsid w:val="00D416E3"/>
    <w:rsid w:val="00D421D8"/>
    <w:rsid w:val="00D505C9"/>
    <w:rsid w:val="00D50A63"/>
    <w:rsid w:val="00D51465"/>
    <w:rsid w:val="00D51A23"/>
    <w:rsid w:val="00D51BB2"/>
    <w:rsid w:val="00D55F9A"/>
    <w:rsid w:val="00D563D7"/>
    <w:rsid w:val="00D568D5"/>
    <w:rsid w:val="00D60254"/>
    <w:rsid w:val="00D606E7"/>
    <w:rsid w:val="00D60A39"/>
    <w:rsid w:val="00D623A6"/>
    <w:rsid w:val="00D672A8"/>
    <w:rsid w:val="00D76424"/>
    <w:rsid w:val="00D77A8B"/>
    <w:rsid w:val="00D82AC0"/>
    <w:rsid w:val="00D83B1B"/>
    <w:rsid w:val="00D84F22"/>
    <w:rsid w:val="00D865AF"/>
    <w:rsid w:val="00D92199"/>
    <w:rsid w:val="00D92363"/>
    <w:rsid w:val="00D9284F"/>
    <w:rsid w:val="00D9310C"/>
    <w:rsid w:val="00D941E0"/>
    <w:rsid w:val="00D94316"/>
    <w:rsid w:val="00D94B3C"/>
    <w:rsid w:val="00D97A9D"/>
    <w:rsid w:val="00DA10FA"/>
    <w:rsid w:val="00DA2121"/>
    <w:rsid w:val="00DB43C1"/>
    <w:rsid w:val="00DB720D"/>
    <w:rsid w:val="00DB7916"/>
    <w:rsid w:val="00DC0D1D"/>
    <w:rsid w:val="00DC24CB"/>
    <w:rsid w:val="00DC2D15"/>
    <w:rsid w:val="00DC3132"/>
    <w:rsid w:val="00DC3467"/>
    <w:rsid w:val="00DC35E1"/>
    <w:rsid w:val="00DC4B61"/>
    <w:rsid w:val="00DC720A"/>
    <w:rsid w:val="00DC7CC8"/>
    <w:rsid w:val="00DD0541"/>
    <w:rsid w:val="00DD25E4"/>
    <w:rsid w:val="00DD3F4B"/>
    <w:rsid w:val="00DD7D46"/>
    <w:rsid w:val="00DE0D68"/>
    <w:rsid w:val="00DE1612"/>
    <w:rsid w:val="00DE1768"/>
    <w:rsid w:val="00DE3E8D"/>
    <w:rsid w:val="00DE7030"/>
    <w:rsid w:val="00DF02B2"/>
    <w:rsid w:val="00DF1506"/>
    <w:rsid w:val="00DF26C5"/>
    <w:rsid w:val="00DF51BD"/>
    <w:rsid w:val="00E00BE4"/>
    <w:rsid w:val="00E0148B"/>
    <w:rsid w:val="00E02F9B"/>
    <w:rsid w:val="00E03C95"/>
    <w:rsid w:val="00E05891"/>
    <w:rsid w:val="00E068D3"/>
    <w:rsid w:val="00E07185"/>
    <w:rsid w:val="00E07B52"/>
    <w:rsid w:val="00E106B9"/>
    <w:rsid w:val="00E11ABF"/>
    <w:rsid w:val="00E11B95"/>
    <w:rsid w:val="00E1301D"/>
    <w:rsid w:val="00E146BF"/>
    <w:rsid w:val="00E1696D"/>
    <w:rsid w:val="00E17464"/>
    <w:rsid w:val="00E17EE6"/>
    <w:rsid w:val="00E239FB"/>
    <w:rsid w:val="00E24D94"/>
    <w:rsid w:val="00E24F77"/>
    <w:rsid w:val="00E25EA8"/>
    <w:rsid w:val="00E25EB4"/>
    <w:rsid w:val="00E3035A"/>
    <w:rsid w:val="00E30EB3"/>
    <w:rsid w:val="00E3229A"/>
    <w:rsid w:val="00E340CF"/>
    <w:rsid w:val="00E350E3"/>
    <w:rsid w:val="00E35B60"/>
    <w:rsid w:val="00E36623"/>
    <w:rsid w:val="00E377B6"/>
    <w:rsid w:val="00E37A74"/>
    <w:rsid w:val="00E43672"/>
    <w:rsid w:val="00E438A0"/>
    <w:rsid w:val="00E44E6E"/>
    <w:rsid w:val="00E45D27"/>
    <w:rsid w:val="00E476B2"/>
    <w:rsid w:val="00E52DCF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C75"/>
    <w:rsid w:val="00E63417"/>
    <w:rsid w:val="00E67327"/>
    <w:rsid w:val="00E70958"/>
    <w:rsid w:val="00E70F3F"/>
    <w:rsid w:val="00E71A96"/>
    <w:rsid w:val="00E741D2"/>
    <w:rsid w:val="00E74484"/>
    <w:rsid w:val="00E7454D"/>
    <w:rsid w:val="00E75B53"/>
    <w:rsid w:val="00E819FF"/>
    <w:rsid w:val="00E81BAE"/>
    <w:rsid w:val="00E85AAF"/>
    <w:rsid w:val="00E8638A"/>
    <w:rsid w:val="00E8677D"/>
    <w:rsid w:val="00E876B8"/>
    <w:rsid w:val="00E90E43"/>
    <w:rsid w:val="00E926F5"/>
    <w:rsid w:val="00E93A0A"/>
    <w:rsid w:val="00E94A82"/>
    <w:rsid w:val="00E94AC3"/>
    <w:rsid w:val="00EA04A3"/>
    <w:rsid w:val="00EA16F9"/>
    <w:rsid w:val="00EA2FBA"/>
    <w:rsid w:val="00EA4948"/>
    <w:rsid w:val="00EA6D01"/>
    <w:rsid w:val="00EA73C1"/>
    <w:rsid w:val="00EB011E"/>
    <w:rsid w:val="00EB1C03"/>
    <w:rsid w:val="00EB2F61"/>
    <w:rsid w:val="00EB475F"/>
    <w:rsid w:val="00EB4CD0"/>
    <w:rsid w:val="00EB528D"/>
    <w:rsid w:val="00EB5410"/>
    <w:rsid w:val="00EB54F6"/>
    <w:rsid w:val="00EC0F55"/>
    <w:rsid w:val="00EC1041"/>
    <w:rsid w:val="00EC1209"/>
    <w:rsid w:val="00EC2200"/>
    <w:rsid w:val="00EC2A35"/>
    <w:rsid w:val="00EC438C"/>
    <w:rsid w:val="00EC4A1C"/>
    <w:rsid w:val="00EC4EE2"/>
    <w:rsid w:val="00EC68D2"/>
    <w:rsid w:val="00EC78EF"/>
    <w:rsid w:val="00ED0007"/>
    <w:rsid w:val="00ED008E"/>
    <w:rsid w:val="00ED20D7"/>
    <w:rsid w:val="00ED3D0C"/>
    <w:rsid w:val="00ED476C"/>
    <w:rsid w:val="00ED607C"/>
    <w:rsid w:val="00ED6081"/>
    <w:rsid w:val="00ED67DD"/>
    <w:rsid w:val="00ED7653"/>
    <w:rsid w:val="00ED7865"/>
    <w:rsid w:val="00ED7CBF"/>
    <w:rsid w:val="00EE18CC"/>
    <w:rsid w:val="00EE32B6"/>
    <w:rsid w:val="00EE347E"/>
    <w:rsid w:val="00EE3657"/>
    <w:rsid w:val="00EF00C4"/>
    <w:rsid w:val="00EF0866"/>
    <w:rsid w:val="00EF115A"/>
    <w:rsid w:val="00EF234A"/>
    <w:rsid w:val="00EF3A72"/>
    <w:rsid w:val="00EF4021"/>
    <w:rsid w:val="00EF502D"/>
    <w:rsid w:val="00EF7114"/>
    <w:rsid w:val="00EF7A4E"/>
    <w:rsid w:val="00F0003B"/>
    <w:rsid w:val="00F00A3B"/>
    <w:rsid w:val="00F01C30"/>
    <w:rsid w:val="00F04945"/>
    <w:rsid w:val="00F05BCC"/>
    <w:rsid w:val="00F06657"/>
    <w:rsid w:val="00F15104"/>
    <w:rsid w:val="00F1536E"/>
    <w:rsid w:val="00F15E63"/>
    <w:rsid w:val="00F17D02"/>
    <w:rsid w:val="00F2053C"/>
    <w:rsid w:val="00F21ACC"/>
    <w:rsid w:val="00F22863"/>
    <w:rsid w:val="00F2354D"/>
    <w:rsid w:val="00F25070"/>
    <w:rsid w:val="00F2594D"/>
    <w:rsid w:val="00F26B9A"/>
    <w:rsid w:val="00F26BA6"/>
    <w:rsid w:val="00F3151C"/>
    <w:rsid w:val="00F352A5"/>
    <w:rsid w:val="00F352AF"/>
    <w:rsid w:val="00F361C7"/>
    <w:rsid w:val="00F36D7D"/>
    <w:rsid w:val="00F372FF"/>
    <w:rsid w:val="00F37734"/>
    <w:rsid w:val="00F41751"/>
    <w:rsid w:val="00F42EDC"/>
    <w:rsid w:val="00F43CD1"/>
    <w:rsid w:val="00F462EF"/>
    <w:rsid w:val="00F46ACC"/>
    <w:rsid w:val="00F4740F"/>
    <w:rsid w:val="00F474AC"/>
    <w:rsid w:val="00F50376"/>
    <w:rsid w:val="00F50C9A"/>
    <w:rsid w:val="00F510E3"/>
    <w:rsid w:val="00F51869"/>
    <w:rsid w:val="00F52A5A"/>
    <w:rsid w:val="00F54B06"/>
    <w:rsid w:val="00F5597D"/>
    <w:rsid w:val="00F56206"/>
    <w:rsid w:val="00F5749B"/>
    <w:rsid w:val="00F6008E"/>
    <w:rsid w:val="00F6074A"/>
    <w:rsid w:val="00F614B0"/>
    <w:rsid w:val="00F61CB9"/>
    <w:rsid w:val="00F61D9C"/>
    <w:rsid w:val="00F621DD"/>
    <w:rsid w:val="00F62A67"/>
    <w:rsid w:val="00F66E22"/>
    <w:rsid w:val="00F67E6F"/>
    <w:rsid w:val="00F70689"/>
    <w:rsid w:val="00F70DF9"/>
    <w:rsid w:val="00F7176E"/>
    <w:rsid w:val="00F71981"/>
    <w:rsid w:val="00F74009"/>
    <w:rsid w:val="00F7467F"/>
    <w:rsid w:val="00F75299"/>
    <w:rsid w:val="00F75F9A"/>
    <w:rsid w:val="00F763E7"/>
    <w:rsid w:val="00F76DC7"/>
    <w:rsid w:val="00F83642"/>
    <w:rsid w:val="00F85601"/>
    <w:rsid w:val="00F8700C"/>
    <w:rsid w:val="00F87CB0"/>
    <w:rsid w:val="00F916FF"/>
    <w:rsid w:val="00F91EB7"/>
    <w:rsid w:val="00FA15F2"/>
    <w:rsid w:val="00FA3085"/>
    <w:rsid w:val="00FA48C3"/>
    <w:rsid w:val="00FB25FE"/>
    <w:rsid w:val="00FB2735"/>
    <w:rsid w:val="00FB30EB"/>
    <w:rsid w:val="00FB3AD2"/>
    <w:rsid w:val="00FB3D7E"/>
    <w:rsid w:val="00FB40D5"/>
    <w:rsid w:val="00FB53B9"/>
    <w:rsid w:val="00FC3BC3"/>
    <w:rsid w:val="00FC5DBD"/>
    <w:rsid w:val="00FC75C4"/>
    <w:rsid w:val="00FC7A69"/>
    <w:rsid w:val="00FD0CAB"/>
    <w:rsid w:val="00FD4B44"/>
    <w:rsid w:val="00FD575A"/>
    <w:rsid w:val="00FD5D5A"/>
    <w:rsid w:val="00FE3C6F"/>
    <w:rsid w:val="00FF005B"/>
    <w:rsid w:val="00FF011B"/>
    <w:rsid w:val="00FF4CDE"/>
    <w:rsid w:val="00FF67C9"/>
    <w:rsid w:val="00FF7457"/>
    <w:rsid w:val="00FF7668"/>
    <w:rsid w:val="0E7FCBF8"/>
    <w:rsid w:val="0EFBD9BD"/>
    <w:rsid w:val="17A91CED"/>
    <w:rsid w:val="1BC583C5"/>
    <w:rsid w:val="1DEE69D1"/>
    <w:rsid w:val="1F74BCF3"/>
    <w:rsid w:val="1FFD1C74"/>
    <w:rsid w:val="2773DBA1"/>
    <w:rsid w:val="2BFD9DD5"/>
    <w:rsid w:val="2ED7FB8E"/>
    <w:rsid w:val="2F2F2091"/>
    <w:rsid w:val="2F7E3B3D"/>
    <w:rsid w:val="2FF207B1"/>
    <w:rsid w:val="2FF6BDF9"/>
    <w:rsid w:val="317C40F7"/>
    <w:rsid w:val="35BFA1A4"/>
    <w:rsid w:val="367BC688"/>
    <w:rsid w:val="36EF3B87"/>
    <w:rsid w:val="377D868F"/>
    <w:rsid w:val="37AFE140"/>
    <w:rsid w:val="37B7036E"/>
    <w:rsid w:val="37CE5C00"/>
    <w:rsid w:val="39FF94AA"/>
    <w:rsid w:val="3B5FB833"/>
    <w:rsid w:val="3BB5EB8C"/>
    <w:rsid w:val="3BE6517E"/>
    <w:rsid w:val="3BEDF86B"/>
    <w:rsid w:val="3BEFAEC9"/>
    <w:rsid w:val="3BEFEB74"/>
    <w:rsid w:val="3BFB8668"/>
    <w:rsid w:val="3BFD1509"/>
    <w:rsid w:val="3DB7C831"/>
    <w:rsid w:val="3DBF5C56"/>
    <w:rsid w:val="3DCE084D"/>
    <w:rsid w:val="3DFED830"/>
    <w:rsid w:val="3E195080"/>
    <w:rsid w:val="3E70719D"/>
    <w:rsid w:val="3EFB10E1"/>
    <w:rsid w:val="3EFF29AD"/>
    <w:rsid w:val="3F4E6872"/>
    <w:rsid w:val="3F7721D9"/>
    <w:rsid w:val="3F7E551A"/>
    <w:rsid w:val="3F9B3A9D"/>
    <w:rsid w:val="3FBB0A41"/>
    <w:rsid w:val="3FBB0C72"/>
    <w:rsid w:val="3FBF01DC"/>
    <w:rsid w:val="3FE51F55"/>
    <w:rsid w:val="3FFF4654"/>
    <w:rsid w:val="3FFF8194"/>
    <w:rsid w:val="44FB25E9"/>
    <w:rsid w:val="46ADF7D7"/>
    <w:rsid w:val="47D71BD5"/>
    <w:rsid w:val="4BEE34D4"/>
    <w:rsid w:val="4CF94DB7"/>
    <w:rsid w:val="4DD54C45"/>
    <w:rsid w:val="4F7C2067"/>
    <w:rsid w:val="4FFE3C62"/>
    <w:rsid w:val="517B4D8F"/>
    <w:rsid w:val="57F7777E"/>
    <w:rsid w:val="593E204F"/>
    <w:rsid w:val="597EA491"/>
    <w:rsid w:val="59BF9B18"/>
    <w:rsid w:val="59F7E7B0"/>
    <w:rsid w:val="5ABCFDD7"/>
    <w:rsid w:val="5AF972E8"/>
    <w:rsid w:val="5B9B6F31"/>
    <w:rsid w:val="5BF681D7"/>
    <w:rsid w:val="5BFB59B3"/>
    <w:rsid w:val="5BFD8690"/>
    <w:rsid w:val="5BFE4DE5"/>
    <w:rsid w:val="5BFF6F0A"/>
    <w:rsid w:val="5C5F9875"/>
    <w:rsid w:val="5CFF85E4"/>
    <w:rsid w:val="5D754B9D"/>
    <w:rsid w:val="5DBF8202"/>
    <w:rsid w:val="5DBF97A9"/>
    <w:rsid w:val="5DEFD12A"/>
    <w:rsid w:val="5E4782CC"/>
    <w:rsid w:val="5E6AB200"/>
    <w:rsid w:val="5E9F0347"/>
    <w:rsid w:val="5EB3CDB4"/>
    <w:rsid w:val="5ED18C80"/>
    <w:rsid w:val="5F226D61"/>
    <w:rsid w:val="5F6DCDA6"/>
    <w:rsid w:val="5F7F6C26"/>
    <w:rsid w:val="5FE736E1"/>
    <w:rsid w:val="5FEB1317"/>
    <w:rsid w:val="5FF7336C"/>
    <w:rsid w:val="5FFE9A9B"/>
    <w:rsid w:val="5FFFD1A7"/>
    <w:rsid w:val="63EB8EAE"/>
    <w:rsid w:val="65B20372"/>
    <w:rsid w:val="65FB27F0"/>
    <w:rsid w:val="66C7FAC0"/>
    <w:rsid w:val="67FBBE9C"/>
    <w:rsid w:val="6875B8B0"/>
    <w:rsid w:val="69FA4520"/>
    <w:rsid w:val="6B6DFB5C"/>
    <w:rsid w:val="6BFFD5EB"/>
    <w:rsid w:val="6C6D5DE9"/>
    <w:rsid w:val="6DCF251E"/>
    <w:rsid w:val="6DEEF6E1"/>
    <w:rsid w:val="6DFB1954"/>
    <w:rsid w:val="6DFF7D88"/>
    <w:rsid w:val="6EE36F6B"/>
    <w:rsid w:val="6F1F4CCE"/>
    <w:rsid w:val="6F7FE378"/>
    <w:rsid w:val="6FAFEC7D"/>
    <w:rsid w:val="6FBB152D"/>
    <w:rsid w:val="6FDFAA0D"/>
    <w:rsid w:val="6FED72B2"/>
    <w:rsid w:val="6FF5004A"/>
    <w:rsid w:val="6FFE85F3"/>
    <w:rsid w:val="6FFEA175"/>
    <w:rsid w:val="736EFD95"/>
    <w:rsid w:val="736F24BE"/>
    <w:rsid w:val="73BF2E30"/>
    <w:rsid w:val="73D50DC8"/>
    <w:rsid w:val="75FB0BA4"/>
    <w:rsid w:val="771F8363"/>
    <w:rsid w:val="774FBEB0"/>
    <w:rsid w:val="776C0E90"/>
    <w:rsid w:val="777CC22A"/>
    <w:rsid w:val="779A302E"/>
    <w:rsid w:val="77B8A8F4"/>
    <w:rsid w:val="77EB0D54"/>
    <w:rsid w:val="77F7807B"/>
    <w:rsid w:val="77FDFD91"/>
    <w:rsid w:val="77FEF08F"/>
    <w:rsid w:val="78C956FB"/>
    <w:rsid w:val="79772343"/>
    <w:rsid w:val="79F5B6AA"/>
    <w:rsid w:val="79FDA2AA"/>
    <w:rsid w:val="7A6A6D2A"/>
    <w:rsid w:val="7A7BEE27"/>
    <w:rsid w:val="7AA38BFB"/>
    <w:rsid w:val="7AB30B72"/>
    <w:rsid w:val="7AFDB3EC"/>
    <w:rsid w:val="7B5A6AEE"/>
    <w:rsid w:val="7B9229FB"/>
    <w:rsid w:val="7BA3C8A3"/>
    <w:rsid w:val="7BBF1F1C"/>
    <w:rsid w:val="7BBF4A3D"/>
    <w:rsid w:val="7C73091C"/>
    <w:rsid w:val="7CB782AE"/>
    <w:rsid w:val="7CDE993C"/>
    <w:rsid w:val="7CFE9204"/>
    <w:rsid w:val="7CFEC757"/>
    <w:rsid w:val="7D0F7516"/>
    <w:rsid w:val="7D3F3251"/>
    <w:rsid w:val="7D3FEAA2"/>
    <w:rsid w:val="7DB55721"/>
    <w:rsid w:val="7DDD88B6"/>
    <w:rsid w:val="7DED52F3"/>
    <w:rsid w:val="7DEFBECF"/>
    <w:rsid w:val="7DF71479"/>
    <w:rsid w:val="7DFAA175"/>
    <w:rsid w:val="7DFAE232"/>
    <w:rsid w:val="7E33FC55"/>
    <w:rsid w:val="7E5A3E4E"/>
    <w:rsid w:val="7E774CAB"/>
    <w:rsid w:val="7E7BFBE8"/>
    <w:rsid w:val="7EDFBC70"/>
    <w:rsid w:val="7EDFF137"/>
    <w:rsid w:val="7EFE79A8"/>
    <w:rsid w:val="7EFF5268"/>
    <w:rsid w:val="7F3F144A"/>
    <w:rsid w:val="7F5C3A5F"/>
    <w:rsid w:val="7F7D453C"/>
    <w:rsid w:val="7F7F786D"/>
    <w:rsid w:val="7F8B86E9"/>
    <w:rsid w:val="7F9FA410"/>
    <w:rsid w:val="7FAEF86A"/>
    <w:rsid w:val="7FBD91D6"/>
    <w:rsid w:val="7FCB6A83"/>
    <w:rsid w:val="7FDD32DF"/>
    <w:rsid w:val="7FDE580F"/>
    <w:rsid w:val="7FEDC8F5"/>
    <w:rsid w:val="7FEF54F4"/>
    <w:rsid w:val="7FF40053"/>
    <w:rsid w:val="7FF78C32"/>
    <w:rsid w:val="7FF9A317"/>
    <w:rsid w:val="7FFB02AC"/>
    <w:rsid w:val="7FFB9C63"/>
    <w:rsid w:val="7FF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535029"/>
  <w15:docId w15:val="{4E9B8BC3-C735-0440-82D8-E6D1ACD2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1" w:uiPriority="0" w:unhideWhenUsed="1"/>
    <w:lsdException w:name="toc 8" w:uiPriority="39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BodyText">
    <w:name w:val="Body Text"/>
    <w:basedOn w:val="Normal"/>
    <w:link w:val="BodyTextChar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paragraph" w:styleId="NormalWeb">
    <w:name w:val="Normal (Web)"/>
    <w:basedOn w:val="Normal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</w:style>
  <w:style w:type="character" w:customStyle="1" w:styleId="BalloonTextChar">
    <w:name w:val="Balloon Text Char"/>
    <w:basedOn w:val="DefaultParagraphFont"/>
    <w:link w:val="BalloonText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" w:eastAsia="Batang" w:hAnsi="Times" w:cs="Times New Roman"/>
      <w:sz w:val="20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locked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eastAsia="Times New Roman"/>
      <w:sz w:val="24"/>
      <w:szCs w:val="24"/>
      <w:lang w:eastAsia="zh-CN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1">
    <w:name w:val="网格型1"/>
    <w:basedOn w:val="TableNormal"/>
    <w:uiPriority w:val="39"/>
    <w:qFormat/>
    <w:pPr>
      <w:spacing w:after="200" w:line="276" w:lineRule="auto"/>
    </w:pPr>
    <w:rPr>
      <w:rFonts w:eastAsia="MS Mincho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s2">
    <w:name w:val="s2"/>
    <w:basedOn w:val="DefaultParagraphFont"/>
  </w:style>
  <w:style w:type="character" w:customStyle="1" w:styleId="s4">
    <w:name w:val="s4"/>
    <w:basedOn w:val="DefaultParagraphFont"/>
  </w:style>
  <w:style w:type="paragraph" w:customStyle="1" w:styleId="Doc-text2">
    <w:name w:val="Doc-text2"/>
    <w:basedOn w:val="Normal"/>
    <w:qFormat/>
    <w:pPr>
      <w:tabs>
        <w:tab w:val="left" w:pos="1440"/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s1">
    <w:name w:val="s1"/>
    <w:rPr>
      <w:rFonts w:ascii="Lucida Grande" w:eastAsia="Lucida Grande" w:hAnsi="Lucida Grande" w:cs="Lucida Grande"/>
      <w:color w:val="0F80FE"/>
      <w:sz w:val="72"/>
      <w:szCs w:val="72"/>
    </w:rPr>
  </w:style>
  <w:style w:type="paragraph" w:customStyle="1" w:styleId="Revision2">
    <w:name w:val="Revision2"/>
    <w:hidden/>
    <w:uiPriority w:val="99"/>
    <w:unhideWhenUsed/>
    <w:rPr>
      <w:rFonts w:eastAsia="Times New Roman"/>
      <w:sz w:val="24"/>
      <w:szCs w:val="24"/>
      <w:lang w:eastAsia="zh-CN"/>
    </w:rPr>
  </w:style>
  <w:style w:type="character" w:customStyle="1" w:styleId="font31">
    <w:name w:val="font31"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11">
    <w:name w:val="font11"/>
    <w:rPr>
      <w:rFonts w:ascii="Arial" w:hAnsi="Arial" w:cs="Arial" w:hint="default"/>
      <w:color w:val="FF0000"/>
      <w:sz w:val="18"/>
      <w:szCs w:val="18"/>
      <w:u w:val="none"/>
    </w:rPr>
  </w:style>
  <w:style w:type="paragraph" w:customStyle="1" w:styleId="ListParagraph1">
    <w:name w:val="List Paragraph1"/>
    <w:basedOn w:val="Normal"/>
    <w:qFormat/>
    <w:pPr>
      <w:ind w:left="720"/>
      <w:contextualSpacing/>
    </w:pPr>
  </w:style>
  <w:style w:type="paragraph" w:customStyle="1" w:styleId="p2">
    <w:name w:val="p2"/>
    <w:rPr>
      <w:rFonts w:ascii="Helvetica" w:eastAsia="Helvetica" w:hAnsi="Helvetica"/>
      <w:color w:val="9A3366"/>
      <w:sz w:val="16"/>
      <w:szCs w:val="16"/>
      <w:lang w:eastAsia="zh-CN"/>
    </w:rPr>
  </w:style>
  <w:style w:type="paragraph" w:customStyle="1" w:styleId="p1">
    <w:name w:val="p1"/>
    <w:rPr>
      <w:rFonts w:ascii="Helvetica" w:eastAsia="Helvetica" w:hAnsi="Helvetic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2646</Words>
  <Characters>15087</Characters>
  <Application>Microsoft Office Word</Application>
  <DocSecurity>0</DocSecurity>
  <Lines>125</Lines>
  <Paragraphs>35</Paragraphs>
  <ScaleCrop>false</ScaleCrop>
  <Company/>
  <LinksUpToDate>false</LinksUpToDate>
  <CharactersWithSpaces>17698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Sigen Ye</dc:creator>
  <cp:lastModifiedBy>Apple</cp:lastModifiedBy>
  <cp:revision>37</cp:revision>
  <cp:lastPrinted>2019-11-09T00:46:00Z</cp:lastPrinted>
  <dcterms:created xsi:type="dcterms:W3CDTF">2023-09-26T09:54:00Z</dcterms:created>
  <dcterms:modified xsi:type="dcterms:W3CDTF">2024-05-09T17:23:00Z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1033-5.7.1.8092</vt:lpwstr>
  </property>
  <property fmtid="{D5CDD505-2E9C-101B-9397-08002B2CF9AE}" pid="3" name="ICV">
    <vt:lpwstr>5A01CC2815ECA39749E13A66E5AA661D</vt:lpwstr>
  </property>
</Properties>
</file>